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34" w:rsidRPr="00413483" w:rsidRDefault="001D1219" w:rsidP="00BE2334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pt-P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922" type="#_x0000_t75" style="position:absolute;left:0;text-align:left;margin-left:-19.3pt;margin-top:10.4pt;width:118.5pt;height:115.5pt;z-index:251658752">
            <v:imagedata r:id="rId8" o:title=""/>
          </v:shape>
          <o:OLEObject Type="Embed" ProgID="Word.Picture.8" ShapeID="_x0000_s3922" DrawAspect="Content" ObjectID="_1583240749" r:id="rId9"/>
        </w:objec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Pr="00413483" w:rsidRDefault="00BE2334" w:rsidP="00BE2334">
      <w:pPr>
        <w:rPr>
          <w:rFonts w:ascii="Arial" w:hAnsi="Arial" w:cs="Arial"/>
        </w:rPr>
      </w:pPr>
    </w:p>
    <w:p w:rsidR="00BE2334" w:rsidRDefault="00BE2334" w:rsidP="00BE2334">
      <w:pPr>
        <w:jc w:val="right"/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Default="001326EB" w:rsidP="001326EB">
      <w:pPr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Default="001326EB" w:rsidP="00BE2334">
      <w:pPr>
        <w:jc w:val="right"/>
        <w:rPr>
          <w:rFonts w:ascii="Arial" w:hAnsi="Arial" w:cs="Arial"/>
        </w:rPr>
      </w:pPr>
    </w:p>
    <w:p w:rsidR="001326EB" w:rsidRPr="00413483" w:rsidRDefault="001326EB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AE6418" w:rsidP="00BE2334">
      <w:pPr>
        <w:jc w:val="right"/>
        <w:rPr>
          <w:rFonts w:ascii="Arial" w:hAnsi="Arial" w:cs="Arial"/>
        </w:rPr>
      </w:pPr>
      <w:r w:rsidRPr="00F92CDC">
        <w:rPr>
          <w:rFonts w:ascii="Arial" w:hAnsi="Arial" w:cs="Arial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1296035</wp:posOffset>
                </wp:positionH>
                <wp:positionV relativeFrom="page">
                  <wp:posOffset>6653530</wp:posOffset>
                </wp:positionV>
                <wp:extent cx="5270500" cy="327660"/>
                <wp:effectExtent l="635" t="0" r="0" b="635"/>
                <wp:wrapNone/>
                <wp:docPr id="99" name="Rectangle 1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1CD" w:rsidRPr="00EC1AEA" w:rsidRDefault="006061CD" w:rsidP="00986CED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EC1AEA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RELATÓRIO DE ANÁLISE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8" o:spid="_x0000_s1026" style="position:absolute;left:0;text-align:left;margin-left:102.05pt;margin-top:523.9pt;width:415pt;height:25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" filled="f" stroked="f">
                <v:textbox inset="0,0,0,0">
                  <w:txbxContent>
                    <w:p w:rsidR="006061CD" w:rsidRPr="00EC1AEA" w:rsidRDefault="006061CD" w:rsidP="00986CED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EC1AEA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RELATÓRIO DE ANÁLISE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center"/>
        <w:rPr>
          <w:rFonts w:ascii="Arial" w:hAnsi="Arial" w:cs="Arial"/>
        </w:rPr>
      </w:pPr>
    </w:p>
    <w:p w:rsidR="00BE2334" w:rsidRPr="00413483" w:rsidRDefault="00AE6418" w:rsidP="00BE2334">
      <w:pPr>
        <w:jc w:val="right"/>
        <w:rPr>
          <w:rFonts w:ascii="Arial" w:hAnsi="Arial" w:cs="Arial"/>
        </w:rPr>
      </w:pPr>
      <w:r w:rsidRPr="00F92CDC">
        <w:rPr>
          <w:rFonts w:ascii="Arial" w:hAnsi="Arial" w:cs="Arial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1296035</wp:posOffset>
                </wp:positionH>
                <wp:positionV relativeFrom="page">
                  <wp:posOffset>7315200</wp:posOffset>
                </wp:positionV>
                <wp:extent cx="6070600" cy="872490"/>
                <wp:effectExtent l="635" t="0" r="0" b="3810"/>
                <wp:wrapNone/>
                <wp:docPr id="98" name="Rectangle 1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0600" cy="87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1CD" w:rsidRPr="00EC1AEA" w:rsidRDefault="006061CD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1AE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EXECUÇÃO ORÇAMENTAL </w:t>
                            </w:r>
                          </w:p>
                          <w:p w:rsidR="006061CD" w:rsidRDefault="006061CD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C1AE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DEMONSTRAÇÕES FINANCEIRAS</w:t>
                            </w:r>
                          </w:p>
                          <w:p w:rsidR="006061CD" w:rsidRDefault="006061CD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6061CD" w:rsidRPr="00EC1AEA" w:rsidRDefault="006061CD" w:rsidP="00986CE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Exercício de 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9" o:spid="_x0000_s1027" style="position:absolute;left:0;text-align:left;margin-left:102.05pt;margin-top:8in;width:478pt;height:68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" filled="f" stroked="f">
                <v:textbox inset="0,0,0,0">
                  <w:txbxContent>
                    <w:p w:rsidR="006061CD" w:rsidRPr="00EC1AEA" w:rsidRDefault="006061CD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1AE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EXECUÇÃO ORÇAMENTAL </w:t>
                      </w:r>
                    </w:p>
                    <w:p w:rsidR="006061CD" w:rsidRDefault="006061CD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C1AEA">
                        <w:rPr>
                          <w:rFonts w:ascii="Arial" w:hAnsi="Arial" w:cs="Arial"/>
                          <w:sz w:val="28"/>
                          <w:szCs w:val="28"/>
                        </w:rPr>
                        <w:t>DEMONSTRAÇÕES FINANCEIRAS</w:t>
                      </w:r>
                    </w:p>
                    <w:p w:rsidR="006061CD" w:rsidRDefault="006061CD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6061CD" w:rsidRPr="00EC1AEA" w:rsidRDefault="006061CD" w:rsidP="00986CE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Exercício de 2017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AE6418" w:rsidP="00BE2334">
      <w:pPr>
        <w:jc w:val="right"/>
        <w:rPr>
          <w:rFonts w:ascii="Arial" w:hAnsi="Arial" w:cs="Arial"/>
          <w:b/>
          <w:bCs/>
          <w:smallCaps/>
          <w:sz w:val="44"/>
        </w:rPr>
      </w:pPr>
      <w:r w:rsidRPr="00F92CDC">
        <w:rPr>
          <w:rFonts w:ascii="Arial" w:hAnsi="Arial" w:cs="Arial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1296035</wp:posOffset>
                </wp:positionH>
                <wp:positionV relativeFrom="page">
                  <wp:posOffset>8477250</wp:posOffset>
                </wp:positionV>
                <wp:extent cx="5270500" cy="670560"/>
                <wp:effectExtent l="635" t="0" r="0" b="0"/>
                <wp:wrapNone/>
                <wp:docPr id="97" name="Rectangle 1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1CD" w:rsidRPr="00EC1AEA" w:rsidRDefault="006061CD" w:rsidP="00DF545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E06F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ESCOLA BÁSICA E SECUNDÁRIA DAS LAJES DO PICO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0" o:spid="_x0000_s1028" style="position:absolute;left:0;text-align:left;margin-left:102.05pt;margin-top:667.5pt;width:415pt;height:52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" filled="f" stroked="f">
                <v:textbox inset="0,0,0,0">
                  <w:txbxContent>
                    <w:p w:rsidR="006061CD" w:rsidRPr="00EC1AEA" w:rsidRDefault="006061CD" w:rsidP="00DF545C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7E06F0">
                        <w:rPr>
                          <w:rFonts w:ascii="Arial" w:hAnsi="Arial" w:cs="Arial"/>
                          <w:sz w:val="28"/>
                          <w:szCs w:val="28"/>
                        </w:rPr>
                        <w:t>ESCOLA BÁSICA E SECUNDÁRIA DAS LAJES DO PICO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BE2334" w:rsidRPr="00413483" w:rsidRDefault="00BE2334" w:rsidP="00BE2334">
      <w:pPr>
        <w:jc w:val="right"/>
        <w:rPr>
          <w:rFonts w:ascii="Arial" w:hAnsi="Arial" w:cs="Arial"/>
        </w:rPr>
      </w:pPr>
    </w:p>
    <w:p w:rsidR="00E9303D" w:rsidRPr="00413483" w:rsidRDefault="00E9303D" w:rsidP="002C2E00">
      <w:pPr>
        <w:rPr>
          <w:rFonts w:ascii="Arial" w:hAnsi="Arial" w:cs="Arial"/>
        </w:rPr>
      </w:pPr>
    </w:p>
    <w:p w:rsidR="007D65A2" w:rsidRDefault="007D65A2" w:rsidP="00BE2334">
      <w:pPr>
        <w:jc w:val="right"/>
        <w:rPr>
          <w:rFonts w:ascii="Arial" w:hAnsi="Arial" w:cs="Arial"/>
        </w:rPr>
      </w:pPr>
    </w:p>
    <w:p w:rsidR="007D65A2" w:rsidRPr="007D65A2" w:rsidRDefault="007D65A2" w:rsidP="007D65A2">
      <w:pPr>
        <w:rPr>
          <w:rFonts w:ascii="Arial" w:hAnsi="Arial" w:cs="Arial"/>
        </w:rPr>
      </w:pPr>
    </w:p>
    <w:p w:rsidR="007D65A2" w:rsidRPr="007D65A2" w:rsidRDefault="007D65A2" w:rsidP="007D65A2">
      <w:pPr>
        <w:rPr>
          <w:rFonts w:ascii="Arial" w:hAnsi="Arial" w:cs="Arial"/>
        </w:rPr>
      </w:pPr>
    </w:p>
    <w:p w:rsidR="007D65A2" w:rsidRPr="007D65A2" w:rsidRDefault="007D65A2" w:rsidP="007D65A2">
      <w:pPr>
        <w:rPr>
          <w:rFonts w:ascii="Arial" w:hAnsi="Arial" w:cs="Arial"/>
        </w:rPr>
      </w:pPr>
    </w:p>
    <w:p w:rsidR="007D65A2" w:rsidRPr="007D65A2" w:rsidRDefault="007D65A2" w:rsidP="007D65A2">
      <w:pPr>
        <w:rPr>
          <w:rFonts w:ascii="Arial" w:hAnsi="Arial" w:cs="Arial"/>
        </w:rPr>
      </w:pPr>
    </w:p>
    <w:p w:rsidR="007D65A2" w:rsidRDefault="007D65A2" w:rsidP="007D65A2">
      <w:pPr>
        <w:rPr>
          <w:rFonts w:ascii="Arial" w:hAnsi="Arial" w:cs="Arial"/>
        </w:rPr>
      </w:pPr>
    </w:p>
    <w:p w:rsidR="007D65A2" w:rsidRDefault="007D65A2" w:rsidP="007D65A2">
      <w:pPr>
        <w:rPr>
          <w:rFonts w:ascii="Arial" w:hAnsi="Arial" w:cs="Arial"/>
        </w:rPr>
      </w:pPr>
    </w:p>
    <w:p w:rsidR="002638A9" w:rsidRPr="007D65A2" w:rsidRDefault="002638A9" w:rsidP="007D65A2">
      <w:pPr>
        <w:rPr>
          <w:rFonts w:ascii="Arial" w:hAnsi="Arial" w:cs="Arial"/>
        </w:rPr>
        <w:sectPr w:rsidR="002638A9" w:rsidRPr="007D65A2" w:rsidSect="00CD1C0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35" w:right="1701" w:bottom="1134" w:left="1701" w:header="1134" w:footer="1418" w:gutter="0"/>
          <w:pgNumType w:start="1"/>
          <w:cols w:space="708" w:equalWidth="0">
            <w:col w:w="8504" w:space="708"/>
          </w:cols>
          <w:titlePg/>
          <w:docGrid w:linePitch="360"/>
        </w:sectPr>
      </w:pPr>
    </w:p>
    <w:p w:rsidR="00E9303D" w:rsidRPr="00413483" w:rsidRDefault="00E9303D" w:rsidP="00BE2334">
      <w:pPr>
        <w:jc w:val="right"/>
        <w:rPr>
          <w:rFonts w:ascii="Arial" w:hAnsi="Arial" w:cs="Arial"/>
        </w:rPr>
      </w:pPr>
    </w:p>
    <w:p w:rsidR="00E9303D" w:rsidRPr="00413483" w:rsidRDefault="00E9303D" w:rsidP="00BE2334">
      <w:pPr>
        <w:jc w:val="right"/>
        <w:rPr>
          <w:rFonts w:ascii="Arial" w:hAnsi="Arial" w:cs="Arial"/>
        </w:rPr>
      </w:pPr>
    </w:p>
    <w:p w:rsidR="00BE2334" w:rsidRDefault="002C2E00" w:rsidP="002C2E00">
      <w:pPr>
        <w:rPr>
          <w:rFonts w:ascii="Arial" w:hAnsi="Arial" w:cs="Arial"/>
          <w:b/>
        </w:rPr>
      </w:pPr>
      <w:r w:rsidRPr="002C2E00">
        <w:rPr>
          <w:rFonts w:ascii="Arial" w:hAnsi="Arial" w:cs="Arial"/>
          <w:b/>
        </w:rPr>
        <w:t>ÍNDICE</w:t>
      </w:r>
    </w:p>
    <w:p w:rsidR="0035478D" w:rsidRDefault="0035478D" w:rsidP="002C2E00">
      <w:pPr>
        <w:rPr>
          <w:rFonts w:ascii="Arial" w:hAnsi="Arial" w:cs="Arial"/>
          <w:b/>
        </w:rPr>
      </w:pPr>
    </w:p>
    <w:p w:rsidR="00681F43" w:rsidRPr="00395301" w:rsidRDefault="00F92CDC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b w:val="0"/>
          <w:caps w:val="0"/>
          <w:noProof/>
          <w:color w:val="94B5E0"/>
          <w:sz w:val="20"/>
          <w:szCs w:val="20"/>
        </w:rPr>
        <w:fldChar w:fldCharType="begin"/>
      </w:r>
      <w:r w:rsidR="00413483" w:rsidRPr="00681F43">
        <w:rPr>
          <w:rFonts w:ascii="Arial" w:hAnsi="Arial" w:cs="Arial"/>
          <w:b w:val="0"/>
          <w:caps w:val="0"/>
          <w:noProof/>
          <w:color w:val="94B5E0"/>
          <w:sz w:val="20"/>
          <w:szCs w:val="20"/>
        </w:rPr>
        <w:instrText xml:space="preserve"> TOC \o \u </w:instrText>
      </w:r>
      <w:r w:rsidRPr="00681F43">
        <w:rPr>
          <w:rFonts w:ascii="Arial" w:hAnsi="Arial" w:cs="Arial"/>
          <w:b w:val="0"/>
          <w:caps w:val="0"/>
          <w:noProof/>
          <w:color w:val="94B5E0"/>
          <w:sz w:val="20"/>
          <w:szCs w:val="20"/>
        </w:rPr>
        <w:fldChar w:fldCharType="separate"/>
      </w:r>
      <w:r w:rsidR="00681F43" w:rsidRPr="00681F43">
        <w:rPr>
          <w:rFonts w:ascii="Arial" w:hAnsi="Arial" w:cs="Arial"/>
          <w:noProof/>
          <w:sz w:val="20"/>
          <w:szCs w:val="20"/>
        </w:rPr>
        <w:t>1</w:t>
      </w:r>
      <w:r w:rsidR="00681F43"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="00681F43" w:rsidRPr="00681F43">
        <w:rPr>
          <w:rFonts w:ascii="Arial" w:hAnsi="Arial" w:cs="Arial"/>
          <w:noProof/>
          <w:sz w:val="20"/>
          <w:szCs w:val="20"/>
        </w:rPr>
        <w:t>INTRODUÇÃO</w:t>
      </w:r>
      <w:r w:rsidR="00681F43" w:rsidRPr="00681F43">
        <w:rPr>
          <w:rFonts w:ascii="Arial" w:hAnsi="Arial" w:cs="Arial"/>
          <w:noProof/>
          <w:sz w:val="20"/>
          <w:szCs w:val="20"/>
        </w:rPr>
        <w:tab/>
      </w:r>
      <w:r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="00681F43" w:rsidRPr="00681F43">
        <w:rPr>
          <w:rFonts w:ascii="Arial" w:hAnsi="Arial" w:cs="Arial"/>
          <w:noProof/>
          <w:sz w:val="20"/>
          <w:szCs w:val="20"/>
        </w:rPr>
        <w:instrText xml:space="preserve"> PAGEREF _Toc323741231 \h </w:instrText>
      </w:r>
      <w:r w:rsidRPr="00681F43">
        <w:rPr>
          <w:rFonts w:ascii="Arial" w:hAnsi="Arial" w:cs="Arial"/>
          <w:noProof/>
          <w:sz w:val="20"/>
          <w:szCs w:val="20"/>
        </w:rPr>
      </w:r>
      <w:r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216DA">
        <w:rPr>
          <w:rFonts w:ascii="Arial" w:hAnsi="Arial" w:cs="Arial"/>
          <w:noProof/>
          <w:sz w:val="20"/>
          <w:szCs w:val="20"/>
        </w:rPr>
        <w:t>3</w:t>
      </w:r>
      <w:r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2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SALDOS DE GERÊNCIA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_Toc323741232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216DA">
        <w:rPr>
          <w:rFonts w:ascii="Arial" w:hAnsi="Arial" w:cs="Arial"/>
          <w:noProof/>
          <w:sz w:val="20"/>
          <w:szCs w:val="20"/>
        </w:rPr>
        <w:t>4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3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EXECUÇÃO ORÇAMENTAL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_Toc323741233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216DA">
        <w:rPr>
          <w:rFonts w:ascii="Arial" w:hAnsi="Arial" w:cs="Arial"/>
          <w:noProof/>
          <w:sz w:val="20"/>
          <w:szCs w:val="20"/>
        </w:rPr>
        <w:t>5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3.1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EXECUÇÃO DA DESPESA</w:t>
      </w:r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_Toc323741234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216DA">
        <w:rPr>
          <w:rFonts w:ascii="Arial" w:hAnsi="Arial" w:cs="Arial"/>
          <w:noProof/>
        </w:rPr>
        <w:t>5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3.2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EXECUÇÃO DA RECEITA</w:t>
      </w:r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_Toc323741235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216DA">
        <w:rPr>
          <w:rFonts w:ascii="Arial" w:hAnsi="Arial" w:cs="Arial"/>
          <w:noProof/>
        </w:rPr>
        <w:t>6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4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ANÁLISE ÀS DEMONSTRAÇÕES FINANCEIRAS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_Toc323741236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216DA">
        <w:rPr>
          <w:rFonts w:ascii="Arial" w:hAnsi="Arial" w:cs="Arial"/>
          <w:noProof/>
          <w:sz w:val="20"/>
          <w:szCs w:val="20"/>
        </w:rPr>
        <w:t>7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4.1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CONTAS DE BALANÇO</w:t>
      </w:r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_Toc323741237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216DA">
        <w:rPr>
          <w:rFonts w:ascii="Arial" w:hAnsi="Arial" w:cs="Arial"/>
          <w:noProof/>
        </w:rPr>
        <w:t>7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2"/>
        <w:tabs>
          <w:tab w:val="left" w:pos="600"/>
          <w:tab w:val="right" w:pos="8494"/>
        </w:tabs>
        <w:rPr>
          <w:rFonts w:ascii="Arial" w:hAnsi="Arial" w:cs="Arial"/>
          <w:b w:val="0"/>
          <w:bCs w:val="0"/>
          <w:noProof/>
          <w:lang w:eastAsia="pt-PT"/>
        </w:rPr>
      </w:pPr>
      <w:r w:rsidRPr="00681F43">
        <w:rPr>
          <w:rFonts w:ascii="Arial" w:hAnsi="Arial" w:cs="Arial"/>
          <w:noProof/>
        </w:rPr>
        <w:t>4.2</w:t>
      </w:r>
      <w:r w:rsidRPr="00395301">
        <w:rPr>
          <w:rFonts w:ascii="Arial" w:hAnsi="Arial" w:cs="Arial"/>
          <w:b w:val="0"/>
          <w:bCs w:val="0"/>
          <w:noProof/>
          <w:lang w:eastAsia="pt-PT"/>
        </w:rPr>
        <w:tab/>
      </w:r>
      <w:r w:rsidRPr="00681F43">
        <w:rPr>
          <w:rFonts w:ascii="Arial" w:hAnsi="Arial" w:cs="Arial"/>
          <w:noProof/>
        </w:rPr>
        <w:t>CONTAS DE RESULTADOS</w:t>
      </w:r>
      <w:r w:rsidRPr="00681F43">
        <w:rPr>
          <w:rFonts w:ascii="Arial" w:hAnsi="Arial" w:cs="Arial"/>
          <w:noProof/>
        </w:rPr>
        <w:tab/>
      </w:r>
      <w:r w:rsidR="00F92CDC" w:rsidRPr="00681F43">
        <w:rPr>
          <w:rFonts w:ascii="Arial" w:hAnsi="Arial" w:cs="Arial"/>
          <w:noProof/>
        </w:rPr>
        <w:fldChar w:fldCharType="begin"/>
      </w:r>
      <w:r w:rsidRPr="00681F43">
        <w:rPr>
          <w:rFonts w:ascii="Arial" w:hAnsi="Arial" w:cs="Arial"/>
          <w:noProof/>
        </w:rPr>
        <w:instrText xml:space="preserve"> PAGEREF _Toc323741238 \h </w:instrText>
      </w:r>
      <w:r w:rsidR="00F92CDC" w:rsidRPr="00681F43">
        <w:rPr>
          <w:rFonts w:ascii="Arial" w:hAnsi="Arial" w:cs="Arial"/>
          <w:noProof/>
        </w:rPr>
      </w:r>
      <w:r w:rsidR="00F92CDC" w:rsidRPr="00681F43">
        <w:rPr>
          <w:rFonts w:ascii="Arial" w:hAnsi="Arial" w:cs="Arial"/>
          <w:noProof/>
        </w:rPr>
        <w:fldChar w:fldCharType="separate"/>
      </w:r>
      <w:r w:rsidR="009216DA">
        <w:rPr>
          <w:rFonts w:ascii="Arial" w:hAnsi="Arial" w:cs="Arial"/>
          <w:noProof/>
        </w:rPr>
        <w:t>9</w:t>
      </w:r>
      <w:r w:rsidR="00F92CDC" w:rsidRPr="00681F43">
        <w:rPr>
          <w:rFonts w:ascii="Arial" w:hAnsi="Arial" w:cs="Arial"/>
          <w:noProof/>
        </w:rPr>
        <w:fldChar w:fldCharType="end"/>
      </w:r>
    </w:p>
    <w:p w:rsidR="00681F43" w:rsidRPr="00395301" w:rsidRDefault="00681F43">
      <w:pPr>
        <w:pStyle w:val="TOC1"/>
        <w:tabs>
          <w:tab w:val="left" w:pos="400"/>
          <w:tab w:val="right" w:pos="8494"/>
        </w:tabs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</w:pPr>
      <w:r w:rsidRPr="00681F43">
        <w:rPr>
          <w:rFonts w:ascii="Arial" w:hAnsi="Arial" w:cs="Arial"/>
          <w:noProof/>
          <w:sz w:val="20"/>
          <w:szCs w:val="20"/>
        </w:rPr>
        <w:t>5</w:t>
      </w:r>
      <w:r w:rsidRPr="00395301">
        <w:rPr>
          <w:rFonts w:ascii="Arial" w:hAnsi="Arial" w:cs="Arial"/>
          <w:b w:val="0"/>
          <w:bCs w:val="0"/>
          <w:caps w:val="0"/>
          <w:noProof/>
          <w:sz w:val="20"/>
          <w:szCs w:val="20"/>
          <w:lang w:eastAsia="pt-PT"/>
        </w:rPr>
        <w:tab/>
      </w:r>
      <w:r w:rsidRPr="00681F43">
        <w:rPr>
          <w:rFonts w:ascii="Arial" w:hAnsi="Arial" w:cs="Arial"/>
          <w:noProof/>
          <w:sz w:val="20"/>
          <w:szCs w:val="20"/>
        </w:rPr>
        <w:t>INDICADORES ECONÓMICOS E FINANCEIROS</w:t>
      </w:r>
      <w:r w:rsidRPr="00681F43">
        <w:rPr>
          <w:rFonts w:ascii="Arial" w:hAnsi="Arial" w:cs="Arial"/>
          <w:noProof/>
          <w:sz w:val="20"/>
          <w:szCs w:val="20"/>
        </w:rPr>
        <w:tab/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begin"/>
      </w:r>
      <w:r w:rsidRPr="00681F43">
        <w:rPr>
          <w:rFonts w:ascii="Arial" w:hAnsi="Arial" w:cs="Arial"/>
          <w:noProof/>
          <w:sz w:val="20"/>
          <w:szCs w:val="20"/>
        </w:rPr>
        <w:instrText xml:space="preserve"> PAGEREF _Toc323741239 \h </w:instrText>
      </w:r>
      <w:r w:rsidR="00F92CDC" w:rsidRPr="00681F43">
        <w:rPr>
          <w:rFonts w:ascii="Arial" w:hAnsi="Arial" w:cs="Arial"/>
          <w:noProof/>
          <w:sz w:val="20"/>
          <w:szCs w:val="20"/>
        </w:rPr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separate"/>
      </w:r>
      <w:r w:rsidR="009216DA">
        <w:rPr>
          <w:rFonts w:ascii="Arial" w:hAnsi="Arial" w:cs="Arial"/>
          <w:noProof/>
          <w:sz w:val="20"/>
          <w:szCs w:val="20"/>
        </w:rPr>
        <w:t>10</w:t>
      </w:r>
      <w:r w:rsidR="00F92CDC" w:rsidRPr="00681F43">
        <w:rPr>
          <w:rFonts w:ascii="Arial" w:hAnsi="Arial" w:cs="Arial"/>
          <w:noProof/>
          <w:sz w:val="20"/>
          <w:szCs w:val="20"/>
        </w:rPr>
        <w:fldChar w:fldCharType="end"/>
      </w:r>
    </w:p>
    <w:p w:rsidR="00BE2334" w:rsidRPr="00681F43" w:rsidRDefault="00F92CDC" w:rsidP="002B654D">
      <w:pPr>
        <w:jc w:val="right"/>
        <w:rPr>
          <w:rFonts w:ascii="Arial" w:hAnsi="Arial" w:cs="Arial"/>
          <w:szCs w:val="20"/>
        </w:rPr>
      </w:pPr>
      <w:r w:rsidRPr="00681F43">
        <w:rPr>
          <w:rFonts w:ascii="Arial" w:hAnsi="Arial" w:cs="Arial"/>
          <w:caps/>
          <w:noProof/>
          <w:color w:val="94B5E0"/>
          <w:szCs w:val="20"/>
        </w:rPr>
        <w:fldChar w:fldCharType="end"/>
      </w:r>
    </w:p>
    <w:p w:rsidR="00BE2334" w:rsidRPr="00681F43" w:rsidRDefault="00BE2334" w:rsidP="00BE2334">
      <w:pPr>
        <w:jc w:val="right"/>
        <w:rPr>
          <w:rFonts w:ascii="Arial" w:hAnsi="Arial" w:cs="Arial"/>
          <w:szCs w:val="20"/>
        </w:rPr>
      </w:pPr>
    </w:p>
    <w:p w:rsidR="007D21FF" w:rsidRDefault="007D21FF" w:rsidP="00BE2334">
      <w:pPr>
        <w:jc w:val="right"/>
        <w:rPr>
          <w:rFonts w:ascii="Arial" w:hAnsi="Arial" w:cs="Arial"/>
          <w:sz w:val="18"/>
          <w:szCs w:val="18"/>
        </w:rPr>
      </w:pPr>
    </w:p>
    <w:p w:rsidR="007D21FF" w:rsidRDefault="007D21FF" w:rsidP="007D21FF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ANEXOS</w:t>
      </w:r>
    </w:p>
    <w:p w:rsidR="007D21FF" w:rsidRDefault="007D21FF" w:rsidP="007D21FF">
      <w:pPr>
        <w:rPr>
          <w:rFonts w:ascii="Arial" w:hAnsi="Arial" w:cs="Arial"/>
          <w:b/>
          <w:sz w:val="18"/>
          <w:szCs w:val="18"/>
        </w:rPr>
      </w:pP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BALANÇO DO EXERCÍCIO DE </w:t>
      </w:r>
      <w:r w:rsidR="004224EE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DEMONSTRAÇÃO DOS RESULTADOS DE </w:t>
      </w:r>
      <w:r w:rsidR="004224EE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BALANÇO FUNCIONAL DE </w:t>
      </w:r>
      <w:r w:rsidR="004224EE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 xml:space="preserve">DEMONSTRAÇÃO DOS RESULTADOS </w:t>
      </w:r>
      <w:r w:rsidR="00704D26">
        <w:rPr>
          <w:rFonts w:ascii="Arial" w:hAnsi="Arial" w:cs="Arial"/>
          <w:sz w:val="18"/>
          <w:szCs w:val="18"/>
        </w:rPr>
        <w:t xml:space="preserve">FUNCIONAL </w:t>
      </w:r>
      <w:r w:rsidRPr="007D21FF">
        <w:rPr>
          <w:rFonts w:ascii="Arial" w:hAnsi="Arial" w:cs="Arial"/>
          <w:sz w:val="18"/>
          <w:szCs w:val="18"/>
        </w:rPr>
        <w:t xml:space="preserve">DE </w:t>
      </w:r>
      <w:r w:rsidR="004224EE">
        <w:rPr>
          <w:rFonts w:ascii="Arial" w:hAnsi="Arial" w:cs="Arial"/>
          <w:sz w:val="18"/>
          <w:szCs w:val="18"/>
        </w:rPr>
        <w:t>2017</w:t>
      </w:r>
    </w:p>
    <w:p w:rsidR="007D21FF" w:rsidRPr="007D21FF" w:rsidRDefault="007D21FF" w:rsidP="007D21FF">
      <w:pPr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 w:rsidRPr="007D21FF">
        <w:rPr>
          <w:rFonts w:ascii="Arial" w:hAnsi="Arial" w:cs="Arial"/>
          <w:sz w:val="18"/>
          <w:szCs w:val="18"/>
        </w:rPr>
        <w:t>QUADRO DE INDICADORES ECONÓMICO-FINANCEIROS</w:t>
      </w:r>
    </w:p>
    <w:p w:rsidR="007D21FF" w:rsidRPr="00413483" w:rsidRDefault="007D21FF" w:rsidP="00BE2334">
      <w:pPr>
        <w:jc w:val="right"/>
        <w:rPr>
          <w:rFonts w:ascii="Arial" w:hAnsi="Arial" w:cs="Arial"/>
          <w:sz w:val="18"/>
          <w:szCs w:val="18"/>
        </w:rPr>
      </w:pPr>
    </w:p>
    <w:p w:rsidR="0023239C" w:rsidRPr="00FC4980" w:rsidRDefault="0023239C" w:rsidP="00106CD8">
      <w:pPr>
        <w:pStyle w:val="TableofFigures"/>
        <w:tabs>
          <w:tab w:val="right" w:leader="dot" w:pos="8494"/>
        </w:tabs>
        <w:rPr>
          <w:rStyle w:val="Hyperlink"/>
          <w:rFonts w:ascii="Arial" w:hAnsi="Arial" w:cs="Arial"/>
          <w:noProof/>
          <w:color w:val="558190"/>
          <w:sz w:val="16"/>
          <w:szCs w:val="16"/>
        </w:rPr>
      </w:pPr>
    </w:p>
    <w:p w:rsidR="001326EB" w:rsidRPr="00A22C5E" w:rsidRDefault="0023239C" w:rsidP="00A22C5E">
      <w:pPr>
        <w:pStyle w:val="Heading1"/>
        <w:numPr>
          <w:ilvl w:val="0"/>
          <w:numId w:val="1"/>
        </w:numPr>
      </w:pPr>
      <w:r w:rsidRPr="00FC4980">
        <w:rPr>
          <w:sz w:val="16"/>
          <w:szCs w:val="16"/>
        </w:rPr>
        <w:br w:type="page"/>
      </w:r>
      <w:bookmarkStart w:id="1" w:name="_Toc323741231"/>
      <w:bookmarkStart w:id="2" w:name="_Toc128152089"/>
      <w:r w:rsidR="00612AF5">
        <w:lastRenderedPageBreak/>
        <w:t>INTRODUÇÃO</w:t>
      </w:r>
      <w:bookmarkEnd w:id="1"/>
      <w:bookmarkEnd w:id="2"/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  <w:r w:rsidRPr="007E06F0">
        <w:rPr>
          <w:rFonts w:ascii="Arial" w:hAnsi="Arial" w:cs="Arial"/>
          <w:szCs w:val="20"/>
        </w:rPr>
        <w:t>O presente relatório incide sobre a análise da execução orçamental e sobre a análise às demonstrações financeiras (balanço e demonstração dos resultados) previstas no POC Educação</w:t>
      </w:r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  <w:r w:rsidRPr="007E06F0">
        <w:rPr>
          <w:rFonts w:ascii="Arial" w:hAnsi="Arial" w:cs="Arial"/>
          <w:szCs w:val="20"/>
        </w:rPr>
        <w:t>Na leitura dos comentários, em particular sobre os indicadores económicos e financeiros, deve ter-se em consideração que a Escola Básica Integrada e Secundária das Lajes do Pico está integrada no setor público administrativo e que, por isso, obtém financiamento do Orçamento de Estado.</w:t>
      </w:r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  <w:r w:rsidRPr="007E06F0">
        <w:rPr>
          <w:rFonts w:ascii="Arial" w:hAnsi="Arial" w:cs="Arial"/>
          <w:szCs w:val="20"/>
        </w:rPr>
        <w:t>Por outro lado, os valores que constam do imobilizado da Escola Básica Integrada e Secundária das Lajes do Pico traduzem todas as aquisições efetuadas exceto os edifícios cujo processo de inventariação e valorização ainda estar a decorrer.</w:t>
      </w:r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  <w:r w:rsidRPr="007E06F0">
        <w:rPr>
          <w:rFonts w:ascii="Arial" w:hAnsi="Arial" w:cs="Arial"/>
          <w:szCs w:val="20"/>
        </w:rPr>
        <w:t>Quando for concluído o processo de inventariação e valorização dos ativos imobilizados, existirão repercussões a nível das contas da classe 4 – Imobilizações, na conta 51 – Património e na conta 2745 – Proveitos diferidos (valor liquido dos ativos financiados com subsídios ao investimento).</w:t>
      </w:r>
    </w:p>
    <w:p w:rsidR="007E06F0" w:rsidRPr="007E06F0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1326EB" w:rsidRDefault="007E06F0" w:rsidP="007E06F0">
      <w:pPr>
        <w:spacing w:line="360" w:lineRule="auto"/>
        <w:jc w:val="both"/>
        <w:rPr>
          <w:rFonts w:ascii="Arial" w:hAnsi="Arial" w:cs="Arial"/>
          <w:szCs w:val="20"/>
        </w:rPr>
      </w:pPr>
      <w:r w:rsidRPr="007E06F0">
        <w:rPr>
          <w:rFonts w:ascii="Arial" w:hAnsi="Arial" w:cs="Arial"/>
          <w:szCs w:val="20"/>
        </w:rPr>
        <w:t>As circunstâncias acima mencionadas condicionam a interpretação sobre os indicadores relacionados com a solvabilidade, endividamento e equilíbrio financeiro.</w:t>
      </w: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7E06F0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Pr="007E06F0" w:rsidRDefault="006061CD" w:rsidP="007E06F0">
      <w:pPr>
        <w:spacing w:line="360" w:lineRule="auto"/>
        <w:jc w:val="both"/>
        <w:rPr>
          <w:rFonts w:ascii="Arial" w:hAnsi="Arial" w:cs="Arial"/>
          <w:color w:val="FF0000"/>
          <w:szCs w:val="20"/>
        </w:rPr>
      </w:pPr>
    </w:p>
    <w:p w:rsidR="0023239C" w:rsidRPr="00413483" w:rsidRDefault="0023239C" w:rsidP="00EC1AEA">
      <w:pPr>
        <w:pStyle w:val="Heading1"/>
      </w:pPr>
      <w:bookmarkStart w:id="3" w:name="_Toc128152090"/>
      <w:bookmarkStart w:id="4" w:name="_Toc323741232"/>
      <w:r w:rsidRPr="00413483">
        <w:lastRenderedPageBreak/>
        <w:t>SALDOS DE GERÊNCIA</w:t>
      </w:r>
      <w:bookmarkEnd w:id="3"/>
      <w:bookmarkEnd w:id="4"/>
    </w:p>
    <w:p w:rsidR="008D170D" w:rsidRDefault="008D170D" w:rsidP="008D170D">
      <w:pPr>
        <w:spacing w:line="360" w:lineRule="auto"/>
        <w:jc w:val="both"/>
        <w:rPr>
          <w:rFonts w:ascii="Arial" w:hAnsi="Arial" w:cs="Arial"/>
          <w:szCs w:val="20"/>
        </w:rPr>
      </w:pPr>
      <w:r w:rsidRPr="00413483">
        <w:rPr>
          <w:rFonts w:ascii="Arial" w:hAnsi="Arial" w:cs="Arial"/>
          <w:szCs w:val="20"/>
        </w:rPr>
        <w:t>A conta de gerência r</w:t>
      </w:r>
      <w:r w:rsidR="00B46D49" w:rsidRPr="00413483">
        <w:rPr>
          <w:rFonts w:ascii="Arial" w:hAnsi="Arial" w:cs="Arial"/>
          <w:szCs w:val="20"/>
        </w:rPr>
        <w:t xml:space="preserve">elativa a 31 de </w:t>
      </w:r>
      <w:r w:rsidR="001B3CB4">
        <w:rPr>
          <w:rFonts w:ascii="Arial" w:hAnsi="Arial" w:cs="Arial"/>
          <w:szCs w:val="20"/>
        </w:rPr>
        <w:t>dezembro</w:t>
      </w:r>
      <w:r w:rsidR="00B46D49" w:rsidRPr="00413483">
        <w:rPr>
          <w:rFonts w:ascii="Arial" w:hAnsi="Arial" w:cs="Arial"/>
          <w:szCs w:val="20"/>
        </w:rPr>
        <w:t xml:space="preserve"> de </w:t>
      </w:r>
      <w:r w:rsidR="004224EE">
        <w:rPr>
          <w:rFonts w:ascii="Arial" w:hAnsi="Arial" w:cs="Arial"/>
          <w:szCs w:val="20"/>
        </w:rPr>
        <w:t>2017</w:t>
      </w:r>
      <w:r w:rsidRPr="00413483">
        <w:rPr>
          <w:rFonts w:ascii="Arial" w:hAnsi="Arial" w:cs="Arial"/>
          <w:szCs w:val="20"/>
        </w:rPr>
        <w:t xml:space="preserve"> apresentou um </w:t>
      </w:r>
      <w:r w:rsidR="00EC1AEA">
        <w:rPr>
          <w:rFonts w:ascii="Arial" w:hAnsi="Arial" w:cs="Arial"/>
          <w:szCs w:val="20"/>
        </w:rPr>
        <w:t>valor</w:t>
      </w:r>
      <w:r w:rsidRPr="00413483">
        <w:rPr>
          <w:rFonts w:ascii="Arial" w:hAnsi="Arial" w:cs="Arial"/>
          <w:szCs w:val="20"/>
        </w:rPr>
        <w:t xml:space="preserve"> global de </w:t>
      </w:r>
      <w:r w:rsidR="004224EE" w:rsidRPr="004224EE">
        <w:rPr>
          <w:rFonts w:ascii="Arial" w:hAnsi="Arial" w:cs="Arial"/>
          <w:szCs w:val="20"/>
          <w:lang w:eastAsia="pt-PT"/>
        </w:rPr>
        <w:t>5.718.466,25</w:t>
      </w:r>
      <w:r w:rsidR="004224EE">
        <w:rPr>
          <w:rFonts w:ascii="Arial" w:hAnsi="Arial" w:cs="Arial"/>
          <w:szCs w:val="20"/>
          <w:lang w:eastAsia="pt-PT"/>
        </w:rPr>
        <w:t xml:space="preserve"> </w:t>
      </w:r>
      <w:r w:rsidRPr="00413483">
        <w:rPr>
          <w:rFonts w:ascii="Arial" w:hAnsi="Arial" w:cs="Arial"/>
          <w:szCs w:val="20"/>
        </w:rPr>
        <w:t>€ e sintetiza-se no seguinte quadro de fluxos:</w:t>
      </w:r>
    </w:p>
    <w:p w:rsidR="004224EE" w:rsidRDefault="004224EE" w:rsidP="008D170D">
      <w:pPr>
        <w:spacing w:line="360" w:lineRule="auto"/>
        <w:jc w:val="both"/>
        <w:rPr>
          <w:rFonts w:ascii="Arial" w:hAnsi="Arial" w:cs="Arial"/>
          <w:szCs w:val="20"/>
        </w:rPr>
      </w:pPr>
    </w:p>
    <w:tbl>
      <w:tblPr>
        <w:tblW w:w="8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0"/>
        <w:gridCol w:w="1780"/>
      </w:tblGrid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single" w:sz="8" w:space="0" w:color="00336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1 Saldo da gerência anterior:</w:t>
            </w:r>
          </w:p>
        </w:tc>
        <w:tc>
          <w:tcPr>
            <w:tcW w:w="1780" w:type="dxa"/>
            <w:tcBorders>
              <w:top w:val="single" w:sz="8" w:space="0" w:color="00336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 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618,73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operações de tesouraria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Times New Roman" w:hAnsi="Times New Roman"/>
                <w:szCs w:val="20"/>
                <w:lang w:eastAsia="pt-PT"/>
              </w:rPr>
            </w:pPr>
          </w:p>
        </w:tc>
        <w:tc>
          <w:tcPr>
            <w:tcW w:w="1780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618,73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2 Recebimentos na gerência: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4 677 631,84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operações de tesouraria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1 040 215,68</w:t>
            </w:r>
          </w:p>
        </w:tc>
      </w:tr>
      <w:tr w:rsidR="004224EE" w:rsidRPr="004224EE" w:rsidTr="004224EE">
        <w:trPr>
          <w:trHeight w:val="270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1780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5 717 847,52</w:t>
            </w:r>
          </w:p>
        </w:tc>
      </w:tr>
      <w:tr w:rsidR="004224EE" w:rsidRPr="004224EE" w:rsidTr="004224EE">
        <w:trPr>
          <w:trHeight w:val="270"/>
          <w:jc w:val="center"/>
        </w:trPr>
        <w:tc>
          <w:tcPr>
            <w:tcW w:w="6400" w:type="dxa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b/>
                <w:bCs/>
                <w:szCs w:val="20"/>
                <w:lang w:eastAsia="pt-PT"/>
              </w:rPr>
              <w:t>TOTAL</w:t>
            </w:r>
          </w:p>
        </w:tc>
        <w:tc>
          <w:tcPr>
            <w:tcW w:w="1780" w:type="dxa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b/>
                <w:bCs/>
                <w:szCs w:val="20"/>
                <w:lang w:eastAsia="pt-PT"/>
              </w:rPr>
              <w:t>5 718 466,25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3 Pagamentos na gerência: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4 674 041,26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Importâncias entregues ao Estado - Dotações da gerência anterior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618,73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operações de tesouraria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1 040 215,68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</w:p>
        </w:tc>
        <w:tc>
          <w:tcPr>
            <w:tcW w:w="1780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5 714 875,67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4 Saldo para a gerência seguinte (1+ 2 - 3):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dotações orçamentais (OE)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3 590,58</w:t>
            </w: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receitas próprias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55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 xml:space="preserve">      De operações de tesouraria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szCs w:val="20"/>
                <w:lang w:eastAsia="pt-PT"/>
              </w:rPr>
            </w:pPr>
          </w:p>
        </w:tc>
      </w:tr>
      <w:tr w:rsidR="004224EE" w:rsidRPr="004224EE" w:rsidTr="004224EE">
        <w:trPr>
          <w:trHeight w:val="270"/>
          <w:jc w:val="center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Times New Roman" w:hAnsi="Times New Roman"/>
                <w:szCs w:val="20"/>
                <w:lang w:eastAsia="pt-PT"/>
              </w:rPr>
            </w:pPr>
          </w:p>
        </w:tc>
        <w:tc>
          <w:tcPr>
            <w:tcW w:w="1780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szCs w:val="20"/>
                <w:lang w:eastAsia="pt-PT"/>
              </w:rPr>
              <w:t>3 590,58</w:t>
            </w:r>
          </w:p>
        </w:tc>
      </w:tr>
      <w:tr w:rsidR="004224EE" w:rsidRPr="004224EE" w:rsidTr="004224EE">
        <w:trPr>
          <w:trHeight w:val="270"/>
          <w:jc w:val="center"/>
        </w:trPr>
        <w:tc>
          <w:tcPr>
            <w:tcW w:w="6400" w:type="dxa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b/>
                <w:bCs/>
                <w:szCs w:val="20"/>
                <w:lang w:eastAsia="pt-PT"/>
              </w:rPr>
              <w:t>TOTAL</w:t>
            </w:r>
          </w:p>
        </w:tc>
        <w:tc>
          <w:tcPr>
            <w:tcW w:w="1780" w:type="dxa"/>
            <w:tcBorders>
              <w:top w:val="single" w:sz="8" w:space="0" w:color="003366"/>
              <w:left w:val="nil"/>
              <w:bottom w:val="single" w:sz="8" w:space="0" w:color="003366"/>
              <w:right w:val="nil"/>
            </w:tcBorders>
            <w:shd w:val="clear" w:color="auto" w:fill="auto"/>
            <w:noWrap/>
            <w:vAlign w:val="bottom"/>
            <w:hideMark/>
          </w:tcPr>
          <w:p w:rsidR="004224EE" w:rsidRPr="004224EE" w:rsidRDefault="004224EE" w:rsidP="004224EE">
            <w:pPr>
              <w:jc w:val="right"/>
              <w:rPr>
                <w:rFonts w:ascii="Arial" w:hAnsi="Arial" w:cs="Arial"/>
                <w:b/>
                <w:bCs/>
                <w:szCs w:val="20"/>
                <w:lang w:eastAsia="pt-PT"/>
              </w:rPr>
            </w:pPr>
            <w:r w:rsidRPr="004224EE">
              <w:rPr>
                <w:rFonts w:ascii="Arial" w:hAnsi="Arial" w:cs="Arial"/>
                <w:b/>
                <w:bCs/>
                <w:szCs w:val="20"/>
                <w:lang w:eastAsia="pt-PT"/>
              </w:rPr>
              <w:t>5 718 466,25</w:t>
            </w:r>
          </w:p>
        </w:tc>
      </w:tr>
    </w:tbl>
    <w:p w:rsidR="0024042B" w:rsidRDefault="0024042B" w:rsidP="008D170D">
      <w:pPr>
        <w:spacing w:line="360" w:lineRule="auto"/>
        <w:jc w:val="both"/>
        <w:rPr>
          <w:rFonts w:ascii="Arial" w:hAnsi="Arial" w:cs="Arial"/>
          <w:szCs w:val="20"/>
        </w:rPr>
      </w:pPr>
    </w:p>
    <w:p w:rsidR="0030393F" w:rsidRDefault="0030393F" w:rsidP="00372D5F">
      <w:pPr>
        <w:spacing w:line="360" w:lineRule="auto"/>
        <w:jc w:val="both"/>
      </w:pPr>
    </w:p>
    <w:p w:rsidR="00996D15" w:rsidRDefault="00B46D49" w:rsidP="00372D5F">
      <w:pPr>
        <w:spacing w:line="360" w:lineRule="auto"/>
        <w:jc w:val="both"/>
        <w:rPr>
          <w:rFonts w:ascii="Arial" w:hAnsi="Arial" w:cs="Arial"/>
          <w:szCs w:val="20"/>
        </w:rPr>
      </w:pPr>
      <w:r w:rsidRPr="00413483">
        <w:rPr>
          <w:rFonts w:ascii="Arial" w:hAnsi="Arial" w:cs="Arial"/>
          <w:szCs w:val="20"/>
        </w:rPr>
        <w:t xml:space="preserve">Em 31 de </w:t>
      </w:r>
      <w:r w:rsidR="001B3CB4">
        <w:rPr>
          <w:rFonts w:ascii="Arial" w:hAnsi="Arial" w:cs="Arial"/>
          <w:szCs w:val="20"/>
        </w:rPr>
        <w:t>dezembro</w:t>
      </w:r>
      <w:r w:rsidRPr="00413483">
        <w:rPr>
          <w:rFonts w:ascii="Arial" w:hAnsi="Arial" w:cs="Arial"/>
          <w:szCs w:val="20"/>
        </w:rPr>
        <w:t xml:space="preserve"> de </w:t>
      </w:r>
      <w:r w:rsidR="004224EE">
        <w:rPr>
          <w:rFonts w:ascii="Arial" w:hAnsi="Arial" w:cs="Arial"/>
          <w:szCs w:val="20"/>
        </w:rPr>
        <w:t>2017</w:t>
      </w:r>
      <w:r w:rsidR="008D170D" w:rsidRPr="00413483">
        <w:rPr>
          <w:rFonts w:ascii="Arial" w:hAnsi="Arial" w:cs="Arial"/>
          <w:szCs w:val="20"/>
        </w:rPr>
        <w:t xml:space="preserve">, o saldo da execução orçamental foi de </w:t>
      </w:r>
      <w:r w:rsidR="004224EE" w:rsidRPr="004224EE">
        <w:rPr>
          <w:rFonts w:ascii="Arial" w:hAnsi="Arial" w:cs="Arial"/>
          <w:szCs w:val="20"/>
          <w:lang w:eastAsia="pt-PT"/>
        </w:rPr>
        <w:t>3.590,58</w:t>
      </w:r>
      <w:r w:rsidR="004224EE">
        <w:rPr>
          <w:rFonts w:ascii="Arial" w:hAnsi="Arial" w:cs="Arial"/>
          <w:szCs w:val="20"/>
          <w:lang w:eastAsia="pt-PT"/>
        </w:rPr>
        <w:t xml:space="preserve"> </w:t>
      </w:r>
      <w:r w:rsidR="008D170D" w:rsidRPr="00413483">
        <w:rPr>
          <w:rFonts w:ascii="Arial" w:hAnsi="Arial" w:cs="Arial"/>
          <w:szCs w:val="20"/>
        </w:rPr>
        <w:t>€ (</w:t>
      </w:r>
      <w:r w:rsidR="004224EE" w:rsidRPr="0024042B">
        <w:rPr>
          <w:rFonts w:ascii="Arial" w:hAnsi="Arial" w:cs="Arial"/>
          <w:szCs w:val="20"/>
          <w:lang w:eastAsia="pt-PT"/>
        </w:rPr>
        <w:t>618,73</w:t>
      </w:r>
      <w:r w:rsidR="004224EE">
        <w:rPr>
          <w:rFonts w:ascii="Arial" w:hAnsi="Arial" w:cs="Arial"/>
          <w:szCs w:val="20"/>
          <w:lang w:eastAsia="pt-PT"/>
        </w:rPr>
        <w:t xml:space="preserve"> </w:t>
      </w:r>
      <w:r w:rsidR="008D170D" w:rsidRPr="00413483">
        <w:rPr>
          <w:rFonts w:ascii="Arial" w:hAnsi="Arial" w:cs="Arial"/>
          <w:szCs w:val="20"/>
        </w:rPr>
        <w:t xml:space="preserve">€ </w:t>
      </w:r>
      <w:r w:rsidR="00DB6C3A">
        <w:rPr>
          <w:rFonts w:ascii="Arial" w:hAnsi="Arial" w:cs="Arial"/>
          <w:szCs w:val="20"/>
        </w:rPr>
        <w:t>em</w:t>
      </w:r>
      <w:r w:rsidR="008D170D" w:rsidRPr="00413483">
        <w:rPr>
          <w:rFonts w:ascii="Arial" w:hAnsi="Arial" w:cs="Arial"/>
          <w:szCs w:val="20"/>
        </w:rPr>
        <w:t xml:space="preserve"> </w:t>
      </w:r>
      <w:r w:rsidR="004224EE">
        <w:rPr>
          <w:rFonts w:ascii="Arial" w:hAnsi="Arial" w:cs="Arial"/>
          <w:szCs w:val="20"/>
        </w:rPr>
        <w:t>2016</w:t>
      </w:r>
      <w:r w:rsidR="00996D15">
        <w:rPr>
          <w:rFonts w:ascii="Arial" w:hAnsi="Arial" w:cs="Arial"/>
          <w:szCs w:val="20"/>
        </w:rPr>
        <w:t xml:space="preserve">), sendo constituído apenas </w:t>
      </w:r>
      <w:r w:rsidR="008D170D" w:rsidRPr="00413483">
        <w:rPr>
          <w:rFonts w:ascii="Arial" w:hAnsi="Arial" w:cs="Arial"/>
          <w:szCs w:val="20"/>
        </w:rPr>
        <w:t>por</w:t>
      </w:r>
      <w:r w:rsidR="00AE06E7" w:rsidRPr="00413483">
        <w:rPr>
          <w:rFonts w:ascii="Arial" w:hAnsi="Arial" w:cs="Arial"/>
          <w:szCs w:val="20"/>
        </w:rPr>
        <w:t xml:space="preserve"> </w:t>
      </w:r>
      <w:bookmarkStart w:id="5" w:name="OLE_LINK1"/>
      <w:r w:rsidR="00996D15" w:rsidRPr="00996D15">
        <w:rPr>
          <w:rFonts w:ascii="Arial" w:hAnsi="Arial" w:cs="Arial"/>
          <w:szCs w:val="20"/>
        </w:rPr>
        <w:t>dotações orçamentais (OE)</w:t>
      </w:r>
      <w:r w:rsidR="00996D15">
        <w:rPr>
          <w:rFonts w:ascii="Arial" w:hAnsi="Arial" w:cs="Arial"/>
          <w:szCs w:val="20"/>
        </w:rPr>
        <w:t>.</w:t>
      </w:r>
    </w:p>
    <w:p w:rsidR="00996D15" w:rsidRDefault="00996D15" w:rsidP="00372D5F">
      <w:pPr>
        <w:spacing w:line="360" w:lineRule="auto"/>
        <w:jc w:val="both"/>
        <w:rPr>
          <w:rFonts w:ascii="Arial" w:hAnsi="Arial" w:cs="Arial"/>
          <w:szCs w:val="20"/>
        </w:rPr>
      </w:pPr>
    </w:p>
    <w:p w:rsidR="00996D15" w:rsidRDefault="00996D15" w:rsidP="00372D5F">
      <w:pPr>
        <w:spacing w:line="360" w:lineRule="auto"/>
        <w:jc w:val="both"/>
        <w:rPr>
          <w:rFonts w:ascii="Arial" w:hAnsi="Arial" w:cs="Arial"/>
          <w:szCs w:val="20"/>
        </w:rPr>
      </w:pPr>
    </w:p>
    <w:p w:rsidR="00996D15" w:rsidRDefault="00996D15" w:rsidP="00372D5F">
      <w:pPr>
        <w:spacing w:line="360" w:lineRule="auto"/>
        <w:jc w:val="both"/>
        <w:rPr>
          <w:rFonts w:ascii="Arial" w:hAnsi="Arial" w:cs="Arial"/>
          <w:szCs w:val="20"/>
        </w:rPr>
      </w:pPr>
    </w:p>
    <w:p w:rsidR="00AE06E7" w:rsidRDefault="00AE06E7" w:rsidP="00372D5F">
      <w:pPr>
        <w:spacing w:line="360" w:lineRule="auto"/>
        <w:jc w:val="both"/>
        <w:rPr>
          <w:rFonts w:ascii="Arial" w:hAnsi="Arial" w:cs="Arial"/>
          <w:szCs w:val="20"/>
        </w:rPr>
      </w:pPr>
    </w:p>
    <w:p w:rsidR="00996D15" w:rsidRDefault="00996D15" w:rsidP="00372D5F">
      <w:pPr>
        <w:spacing w:line="360" w:lineRule="auto"/>
        <w:jc w:val="both"/>
        <w:rPr>
          <w:rFonts w:ascii="Arial" w:hAnsi="Arial" w:cs="Arial"/>
          <w:szCs w:val="20"/>
        </w:rPr>
      </w:pPr>
    </w:p>
    <w:p w:rsidR="00996D15" w:rsidRDefault="00996D15" w:rsidP="00372D5F">
      <w:pPr>
        <w:spacing w:line="360" w:lineRule="auto"/>
        <w:jc w:val="both"/>
        <w:rPr>
          <w:rFonts w:ascii="Arial" w:hAnsi="Arial" w:cs="Arial"/>
          <w:szCs w:val="20"/>
        </w:rPr>
      </w:pPr>
    </w:p>
    <w:p w:rsidR="001A2ADD" w:rsidRDefault="001A2ADD" w:rsidP="00372D5F">
      <w:pPr>
        <w:spacing w:line="360" w:lineRule="auto"/>
        <w:jc w:val="both"/>
        <w:rPr>
          <w:rFonts w:ascii="Arial" w:hAnsi="Arial" w:cs="Arial"/>
          <w:szCs w:val="20"/>
        </w:rPr>
      </w:pPr>
    </w:p>
    <w:p w:rsidR="0023239C" w:rsidRPr="00413483" w:rsidRDefault="0023239C" w:rsidP="00EC1AEA">
      <w:pPr>
        <w:pStyle w:val="Heading1"/>
      </w:pPr>
      <w:bookmarkStart w:id="6" w:name="_Toc128152092"/>
      <w:bookmarkStart w:id="7" w:name="_Toc323741233"/>
      <w:bookmarkEnd w:id="5"/>
      <w:r w:rsidRPr="00413483">
        <w:lastRenderedPageBreak/>
        <w:t>EXECUÇÃO ORÇAMENTAL</w:t>
      </w:r>
      <w:bookmarkEnd w:id="6"/>
      <w:bookmarkEnd w:id="7"/>
    </w:p>
    <w:p w:rsidR="0023239C" w:rsidRPr="00D11D4C" w:rsidRDefault="00AB4EB0" w:rsidP="00847B94">
      <w:pPr>
        <w:pStyle w:val="Heading2"/>
      </w:pPr>
      <w:bookmarkStart w:id="8" w:name="_Toc128152093"/>
      <w:bookmarkStart w:id="9" w:name="_Toc323741234"/>
      <w:r>
        <w:t>EXECUÇÃO DA</w:t>
      </w:r>
      <w:r w:rsidR="0023239C" w:rsidRPr="00D11D4C">
        <w:t xml:space="preserve"> DESPESA</w:t>
      </w:r>
      <w:bookmarkEnd w:id="8"/>
      <w:bookmarkEnd w:id="9"/>
    </w:p>
    <w:p w:rsidR="0023239C" w:rsidRPr="00D11D4C" w:rsidRDefault="0023239C" w:rsidP="0023239C">
      <w:pPr>
        <w:rPr>
          <w:rFonts w:ascii="Arial" w:hAnsi="Arial" w:cs="Arial"/>
        </w:rPr>
        <w:sectPr w:rsidR="0023239C" w:rsidRPr="00D11D4C" w:rsidSect="000D640E">
          <w:footerReference w:type="default" r:id="rId16"/>
          <w:pgSz w:w="11906" w:h="16838" w:code="9"/>
          <w:pgMar w:top="2552" w:right="1701" w:bottom="1134" w:left="1701" w:header="1134" w:footer="1418" w:gutter="0"/>
          <w:pgNumType w:start="2"/>
          <w:cols w:space="708" w:equalWidth="0">
            <w:col w:w="8504" w:space="708"/>
          </w:cols>
          <w:docGrid w:linePitch="360"/>
        </w:sectPr>
      </w:pPr>
    </w:p>
    <w:p w:rsidR="00F81619" w:rsidRDefault="00271009" w:rsidP="00F81619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 presente gerência</w:t>
      </w:r>
      <w:r w:rsidR="00E156C6" w:rsidRPr="00413483">
        <w:rPr>
          <w:rFonts w:ascii="Arial" w:hAnsi="Arial" w:cs="Arial"/>
          <w:szCs w:val="20"/>
        </w:rPr>
        <w:t xml:space="preserve"> a despesa execu</w:t>
      </w:r>
      <w:r w:rsidR="00B35D44" w:rsidRPr="00413483">
        <w:rPr>
          <w:rFonts w:ascii="Arial" w:hAnsi="Arial" w:cs="Arial"/>
          <w:szCs w:val="20"/>
        </w:rPr>
        <w:t xml:space="preserve">tada </w:t>
      </w:r>
      <w:r w:rsidR="00B04E87" w:rsidRPr="00B04E87">
        <w:rPr>
          <w:rFonts w:ascii="Arial" w:hAnsi="Arial" w:cs="Arial"/>
          <w:szCs w:val="20"/>
        </w:rPr>
        <w:t xml:space="preserve">no </w:t>
      </w:r>
      <w:r w:rsidR="00A67404" w:rsidRPr="00A67404">
        <w:rPr>
          <w:rFonts w:ascii="Arial" w:hAnsi="Arial" w:cs="Arial"/>
          <w:szCs w:val="20"/>
        </w:rPr>
        <w:t xml:space="preserve">Orçamento da </w:t>
      </w:r>
      <w:r w:rsidR="007E06F0" w:rsidRPr="007E06F0">
        <w:rPr>
          <w:rFonts w:ascii="Arial" w:hAnsi="Arial" w:cs="Arial"/>
          <w:szCs w:val="20"/>
        </w:rPr>
        <w:t xml:space="preserve">Escola Básica e Secundária das Lajes do Pico </w:t>
      </w:r>
      <w:r w:rsidR="00E156C6" w:rsidRPr="00413483">
        <w:rPr>
          <w:rFonts w:ascii="Arial" w:hAnsi="Arial" w:cs="Arial"/>
          <w:szCs w:val="20"/>
        </w:rPr>
        <w:t xml:space="preserve">totalizou </w:t>
      </w:r>
      <w:r w:rsidR="004224EE" w:rsidRPr="004224EE">
        <w:rPr>
          <w:rFonts w:ascii="Arial" w:hAnsi="Arial" w:cs="Arial"/>
          <w:szCs w:val="20"/>
        </w:rPr>
        <w:t>4.674.041,26</w:t>
      </w:r>
      <w:r w:rsidR="004224EE">
        <w:rPr>
          <w:rFonts w:ascii="Arial" w:hAnsi="Arial" w:cs="Arial"/>
          <w:szCs w:val="20"/>
        </w:rPr>
        <w:t xml:space="preserve"> </w:t>
      </w:r>
      <w:r w:rsidR="00E156C6" w:rsidRPr="00413483">
        <w:rPr>
          <w:rFonts w:ascii="Arial" w:hAnsi="Arial" w:cs="Arial"/>
          <w:szCs w:val="20"/>
        </w:rPr>
        <w:t xml:space="preserve">€ </w:t>
      </w:r>
      <w:r w:rsidR="001B3CB4" w:rsidRPr="00413483">
        <w:rPr>
          <w:rFonts w:ascii="Arial" w:hAnsi="Arial" w:cs="Arial"/>
          <w:szCs w:val="20"/>
        </w:rPr>
        <w:t>enquanto</w:t>
      </w:r>
      <w:r>
        <w:rPr>
          <w:rFonts w:ascii="Arial" w:hAnsi="Arial" w:cs="Arial"/>
          <w:szCs w:val="20"/>
        </w:rPr>
        <w:t xml:space="preserve"> </w:t>
      </w:r>
      <w:r w:rsidR="00E156C6" w:rsidRPr="00413483">
        <w:rPr>
          <w:rFonts w:ascii="Arial" w:hAnsi="Arial" w:cs="Arial"/>
          <w:szCs w:val="20"/>
        </w:rPr>
        <w:t xml:space="preserve">a despesa corrigida totalizou </w:t>
      </w:r>
      <w:r w:rsidR="004224EE" w:rsidRPr="004224EE">
        <w:rPr>
          <w:rFonts w:ascii="Arial" w:hAnsi="Arial" w:cs="Arial"/>
          <w:szCs w:val="20"/>
        </w:rPr>
        <w:t>4.689.943,00</w:t>
      </w:r>
      <w:r w:rsidR="004224EE">
        <w:rPr>
          <w:rFonts w:ascii="Arial" w:hAnsi="Arial" w:cs="Arial"/>
          <w:szCs w:val="20"/>
        </w:rPr>
        <w:t xml:space="preserve"> </w:t>
      </w:r>
      <w:r w:rsidR="00E156C6" w:rsidRPr="00413483">
        <w:rPr>
          <w:rFonts w:ascii="Arial" w:hAnsi="Arial" w:cs="Arial"/>
          <w:szCs w:val="20"/>
        </w:rPr>
        <w:t xml:space="preserve">€, </w:t>
      </w:r>
      <w:r>
        <w:rPr>
          <w:rFonts w:ascii="Arial" w:hAnsi="Arial" w:cs="Arial"/>
          <w:szCs w:val="20"/>
        </w:rPr>
        <w:t xml:space="preserve">traduzindo-se </w:t>
      </w:r>
      <w:r w:rsidR="00E156C6" w:rsidRPr="00413483">
        <w:rPr>
          <w:rFonts w:ascii="Arial" w:hAnsi="Arial" w:cs="Arial"/>
          <w:szCs w:val="20"/>
        </w:rPr>
        <w:t xml:space="preserve">num grau de execução orçamental de </w:t>
      </w:r>
      <w:bookmarkStart w:id="10" w:name="_Ref97305027"/>
      <w:bookmarkStart w:id="11" w:name="_Ref128219185"/>
      <w:bookmarkStart w:id="12" w:name="_Ref128219177"/>
      <w:r w:rsidR="00F81619">
        <w:rPr>
          <w:rFonts w:ascii="Arial" w:hAnsi="Arial" w:cs="Arial"/>
          <w:szCs w:val="20"/>
        </w:rPr>
        <w:t>99,</w:t>
      </w:r>
      <w:r w:rsidR="004224EE">
        <w:rPr>
          <w:rFonts w:ascii="Arial" w:hAnsi="Arial" w:cs="Arial"/>
          <w:szCs w:val="20"/>
        </w:rPr>
        <w:t>66</w:t>
      </w:r>
      <w:r w:rsidR="00F81619">
        <w:rPr>
          <w:rFonts w:ascii="Arial" w:hAnsi="Arial" w:cs="Arial"/>
          <w:szCs w:val="20"/>
        </w:rPr>
        <w:t>%.</w:t>
      </w:r>
      <w:r w:rsidR="00F81619" w:rsidRPr="00F81619">
        <w:rPr>
          <w:rFonts w:ascii="Arial" w:hAnsi="Arial" w:cs="Arial"/>
          <w:szCs w:val="20"/>
        </w:rPr>
        <w:t xml:space="preserve"> </w:t>
      </w:r>
      <w:r w:rsidR="00F81619">
        <w:rPr>
          <w:rFonts w:ascii="Arial" w:hAnsi="Arial" w:cs="Arial"/>
          <w:szCs w:val="20"/>
        </w:rPr>
        <w:t>A</w:t>
      </w:r>
      <w:r w:rsidR="00F81619" w:rsidRPr="00F13138">
        <w:rPr>
          <w:rFonts w:ascii="Arial" w:hAnsi="Arial" w:cs="Arial"/>
          <w:szCs w:val="20"/>
        </w:rPr>
        <w:t xml:space="preserve">s </w:t>
      </w:r>
      <w:r w:rsidR="00F81619">
        <w:rPr>
          <w:rFonts w:ascii="Arial" w:hAnsi="Arial" w:cs="Arial"/>
          <w:szCs w:val="20"/>
        </w:rPr>
        <w:t>despesas correntes</w:t>
      </w:r>
      <w:r w:rsidR="00F81619" w:rsidRPr="00413483">
        <w:rPr>
          <w:rFonts w:ascii="Arial" w:hAnsi="Arial" w:cs="Arial"/>
        </w:rPr>
        <w:t xml:space="preserve"> </w:t>
      </w:r>
      <w:r w:rsidR="00F81619">
        <w:rPr>
          <w:rFonts w:ascii="Arial" w:hAnsi="Arial" w:cs="Arial"/>
        </w:rPr>
        <w:t>representaram 100,00</w:t>
      </w:r>
      <w:r w:rsidR="00F81619" w:rsidRPr="0030393F">
        <w:rPr>
          <w:rFonts w:ascii="Arial" w:hAnsi="Arial" w:cs="Arial"/>
        </w:rPr>
        <w:t>%</w:t>
      </w:r>
      <w:r w:rsidR="00F81619">
        <w:rPr>
          <w:rFonts w:ascii="Arial" w:hAnsi="Arial" w:cs="Arial"/>
        </w:rPr>
        <w:t xml:space="preserve"> da </w:t>
      </w:r>
      <w:r w:rsidR="00F81619" w:rsidRPr="00413483">
        <w:rPr>
          <w:rFonts w:ascii="Arial" w:hAnsi="Arial" w:cs="Arial"/>
          <w:szCs w:val="20"/>
        </w:rPr>
        <w:t>despesa corr</w:t>
      </w:r>
      <w:r w:rsidR="00F81619">
        <w:rPr>
          <w:rFonts w:ascii="Arial" w:hAnsi="Arial" w:cs="Arial"/>
          <w:szCs w:val="20"/>
        </w:rPr>
        <w:t>igida</w:t>
      </w:r>
      <w:r w:rsidR="00F81619" w:rsidRPr="00413483">
        <w:rPr>
          <w:rFonts w:ascii="Arial" w:hAnsi="Arial" w:cs="Arial"/>
          <w:szCs w:val="20"/>
        </w:rPr>
        <w:t xml:space="preserve"> (GRÁFICO 3-1)</w:t>
      </w:r>
      <w:r w:rsidR="00F81619">
        <w:rPr>
          <w:rFonts w:ascii="Arial" w:hAnsi="Arial" w:cs="Arial"/>
          <w:szCs w:val="20"/>
        </w:rPr>
        <w:t>.</w:t>
      </w:r>
    </w:p>
    <w:p w:rsidR="0024042B" w:rsidRDefault="0024042B" w:rsidP="00F81619">
      <w:pPr>
        <w:spacing w:line="360" w:lineRule="auto"/>
        <w:jc w:val="both"/>
        <w:rPr>
          <w:rFonts w:ascii="Arial" w:hAnsi="Arial" w:cs="Arial"/>
          <w:szCs w:val="20"/>
        </w:rPr>
      </w:pPr>
    </w:p>
    <w:p w:rsidR="0024042B" w:rsidRDefault="0024042B" w:rsidP="0024042B">
      <w:pPr>
        <w:pStyle w:val="Caption"/>
        <w:rPr>
          <w:rFonts w:ascii="Arial" w:hAnsi="Arial" w:cs="Arial"/>
        </w:rPr>
      </w:pPr>
      <w:bookmarkStart w:id="13" w:name="_Toc322001094"/>
      <w:r w:rsidRPr="00413483">
        <w:rPr>
          <w:rFonts w:ascii="Arial" w:hAnsi="Arial" w:cs="Arial"/>
        </w:rPr>
        <w:t xml:space="preserve">GRÁFICO </w:t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3</w:t>
      </w:r>
      <w:r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1</w:t>
      </w:r>
      <w:r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– DESPESA EXECUTADA VS DESPESA </w:t>
      </w:r>
      <w:bookmarkEnd w:id="13"/>
      <w:r>
        <w:rPr>
          <w:rFonts w:ascii="Arial" w:hAnsi="Arial" w:cs="Arial"/>
        </w:rPr>
        <w:t>CORRIGIDA</w:t>
      </w:r>
    </w:p>
    <w:p w:rsidR="0024042B" w:rsidRDefault="0024042B" w:rsidP="00F81619">
      <w:pPr>
        <w:spacing w:line="360" w:lineRule="auto"/>
        <w:jc w:val="both"/>
        <w:rPr>
          <w:rFonts w:ascii="Arial" w:hAnsi="Arial" w:cs="Arial"/>
          <w:szCs w:val="20"/>
        </w:rPr>
      </w:pPr>
    </w:p>
    <w:p w:rsidR="0024042B" w:rsidRDefault="004224EE" w:rsidP="0024042B">
      <w:pPr>
        <w:spacing w:line="360" w:lineRule="auto"/>
        <w:jc w:val="center"/>
        <w:rPr>
          <w:rFonts w:ascii="Arial" w:hAnsi="Arial" w:cs="Arial"/>
          <w:szCs w:val="20"/>
        </w:rPr>
      </w:pPr>
      <w:r>
        <w:rPr>
          <w:noProof/>
          <w:lang w:eastAsia="pt-PT"/>
        </w:rPr>
        <w:drawing>
          <wp:inline distT="0" distB="0" distL="0" distR="0" wp14:anchorId="51D25493" wp14:editId="569D69B4">
            <wp:extent cx="4404360" cy="1534160"/>
            <wp:effectExtent l="0" t="0" r="0" b="889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4042B" w:rsidRDefault="0024042B" w:rsidP="00F81619">
      <w:pPr>
        <w:spacing w:line="360" w:lineRule="auto"/>
        <w:jc w:val="both"/>
        <w:rPr>
          <w:rFonts w:ascii="Arial" w:hAnsi="Arial" w:cs="Arial"/>
          <w:szCs w:val="20"/>
        </w:rPr>
      </w:pPr>
    </w:p>
    <w:p w:rsidR="004224EE" w:rsidRDefault="004224EE" w:rsidP="00F81619">
      <w:pPr>
        <w:spacing w:line="360" w:lineRule="auto"/>
        <w:jc w:val="both"/>
        <w:rPr>
          <w:rFonts w:ascii="Arial" w:hAnsi="Arial" w:cs="Arial"/>
          <w:szCs w:val="20"/>
        </w:rPr>
      </w:pPr>
    </w:p>
    <w:p w:rsidR="00F81619" w:rsidRDefault="00F81619" w:rsidP="00F81619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Considerando as despesas corrigidas por agrupamento, constatou-se que houve mais preponderância </w:t>
      </w:r>
      <w:r w:rsidR="0024042B">
        <w:rPr>
          <w:rFonts w:ascii="Arial" w:hAnsi="Arial" w:cs="Arial"/>
          <w:szCs w:val="20"/>
        </w:rPr>
        <w:t>d</w:t>
      </w:r>
      <w:r w:rsidR="004224EE">
        <w:rPr>
          <w:rFonts w:ascii="Arial" w:hAnsi="Arial" w:cs="Arial"/>
          <w:szCs w:val="20"/>
        </w:rPr>
        <w:t>as despesas com o pessoal (97,19</w:t>
      </w:r>
      <w:r>
        <w:rPr>
          <w:rFonts w:ascii="Arial" w:hAnsi="Arial" w:cs="Arial"/>
          <w:szCs w:val="20"/>
        </w:rPr>
        <w:t>%) (</w:t>
      </w:r>
      <w:r>
        <w:rPr>
          <w:rFonts w:ascii="Arial" w:hAnsi="Arial" w:cs="Arial"/>
          <w:szCs w:val="20"/>
        </w:rPr>
        <w:fldChar w:fldCharType="begin"/>
      </w:r>
      <w:r>
        <w:rPr>
          <w:rFonts w:ascii="Arial" w:hAnsi="Arial" w:cs="Arial"/>
          <w:szCs w:val="20"/>
        </w:rPr>
        <w:instrText xml:space="preserve"> REF _Ref323720596 \h </w:instrTex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  <w:fldChar w:fldCharType="separate"/>
      </w:r>
      <w:r w:rsidR="00403C2B" w:rsidRPr="00413483">
        <w:rPr>
          <w:rFonts w:ascii="Arial" w:hAnsi="Arial" w:cs="Arial"/>
        </w:rPr>
        <w:t xml:space="preserve">GRÁFICO </w:t>
      </w:r>
      <w:r w:rsidR="00403C2B">
        <w:rPr>
          <w:rFonts w:ascii="Arial" w:hAnsi="Arial" w:cs="Arial"/>
          <w:noProof/>
        </w:rPr>
        <w:t>3</w:t>
      </w:r>
      <w:r w:rsidR="00403C2B" w:rsidRPr="00413483">
        <w:rPr>
          <w:rFonts w:ascii="Arial" w:hAnsi="Arial" w:cs="Arial"/>
        </w:rPr>
        <w:noBreakHyphen/>
      </w:r>
      <w:r w:rsidR="00403C2B">
        <w:rPr>
          <w:rFonts w:ascii="Arial" w:hAnsi="Arial" w:cs="Arial"/>
          <w:noProof/>
        </w:rPr>
        <w:t>2</w:t>
      </w:r>
      <w:r>
        <w:rPr>
          <w:rFonts w:ascii="Arial" w:hAnsi="Arial" w:cs="Arial"/>
          <w:szCs w:val="20"/>
        </w:rPr>
        <w:fldChar w:fldCharType="end"/>
      </w:r>
      <w:r>
        <w:rPr>
          <w:rFonts w:ascii="Arial" w:hAnsi="Arial" w:cs="Arial"/>
          <w:szCs w:val="20"/>
        </w:rPr>
        <w:t>).</w:t>
      </w:r>
    </w:p>
    <w:p w:rsidR="0024042B" w:rsidRDefault="0024042B" w:rsidP="00F81619">
      <w:pPr>
        <w:spacing w:line="360" w:lineRule="auto"/>
        <w:jc w:val="both"/>
        <w:rPr>
          <w:rFonts w:ascii="Arial" w:hAnsi="Arial" w:cs="Arial"/>
          <w:szCs w:val="20"/>
        </w:rPr>
      </w:pPr>
    </w:p>
    <w:p w:rsidR="0024042B" w:rsidRDefault="0024042B" w:rsidP="0024042B">
      <w:pPr>
        <w:pStyle w:val="Caption"/>
        <w:rPr>
          <w:rFonts w:ascii="Arial" w:hAnsi="Arial" w:cs="Arial"/>
        </w:rPr>
      </w:pPr>
      <w:bookmarkStart w:id="14" w:name="_Ref323720596"/>
      <w:r w:rsidRPr="00413483">
        <w:rPr>
          <w:rFonts w:ascii="Arial" w:hAnsi="Arial" w:cs="Arial"/>
        </w:rPr>
        <w:t xml:space="preserve">GRÁFICO </w:t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3</w:t>
      </w:r>
      <w:r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2</w:t>
      </w:r>
      <w:r w:rsidRPr="00413483">
        <w:rPr>
          <w:rFonts w:ascii="Arial" w:hAnsi="Arial" w:cs="Arial"/>
        </w:rPr>
        <w:fldChar w:fldCharType="end"/>
      </w:r>
      <w:bookmarkEnd w:id="14"/>
      <w:r w:rsidRPr="00413483">
        <w:rPr>
          <w:rFonts w:ascii="Arial" w:hAnsi="Arial" w:cs="Arial"/>
        </w:rPr>
        <w:t xml:space="preserve"> – DESPESA CORRIGIDA</w:t>
      </w:r>
    </w:p>
    <w:p w:rsidR="0024042B" w:rsidRPr="0024042B" w:rsidRDefault="0024042B" w:rsidP="0024042B"/>
    <w:bookmarkEnd w:id="10"/>
    <w:bookmarkEnd w:id="11"/>
    <w:bookmarkEnd w:id="12"/>
    <w:p w:rsidR="0024042B" w:rsidRDefault="004224EE" w:rsidP="004224EE">
      <w:pPr>
        <w:spacing w:line="360" w:lineRule="auto"/>
        <w:jc w:val="center"/>
        <w:rPr>
          <w:rFonts w:ascii="Arial" w:hAnsi="Arial" w:cs="Arial"/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15C6EFF5" wp14:editId="1DD4A26E">
            <wp:extent cx="5090160" cy="1615440"/>
            <wp:effectExtent l="0" t="0" r="0" b="381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224EE" w:rsidRDefault="004224EE" w:rsidP="006624F4">
      <w:pPr>
        <w:spacing w:line="360" w:lineRule="auto"/>
        <w:jc w:val="both"/>
        <w:rPr>
          <w:rFonts w:ascii="Arial" w:hAnsi="Arial" w:cs="Arial"/>
          <w:noProof/>
          <w:lang w:eastAsia="pt-PT"/>
        </w:rPr>
      </w:pPr>
    </w:p>
    <w:p w:rsidR="006624F4" w:rsidRDefault="000F3D3E" w:rsidP="006624F4">
      <w:pPr>
        <w:spacing w:line="360" w:lineRule="auto"/>
        <w:jc w:val="both"/>
        <w:rPr>
          <w:rFonts w:ascii="Arial" w:hAnsi="Arial" w:cs="Arial"/>
          <w:noProof/>
          <w:lang w:eastAsia="pt-PT"/>
        </w:rPr>
      </w:pPr>
      <w:r>
        <w:rPr>
          <w:rFonts w:ascii="Arial" w:hAnsi="Arial" w:cs="Arial"/>
          <w:noProof/>
          <w:lang w:eastAsia="pt-PT"/>
        </w:rPr>
        <w:t xml:space="preserve">Quando analisada </w:t>
      </w:r>
      <w:r w:rsidR="004F5B30">
        <w:rPr>
          <w:rFonts w:ascii="Arial" w:hAnsi="Arial" w:cs="Arial"/>
          <w:noProof/>
          <w:lang w:eastAsia="pt-PT"/>
        </w:rPr>
        <w:t>por</w:t>
      </w:r>
      <w:r w:rsidR="006624F4" w:rsidRPr="006624F4">
        <w:rPr>
          <w:rFonts w:ascii="Arial" w:hAnsi="Arial" w:cs="Arial"/>
          <w:noProof/>
          <w:lang w:eastAsia="pt-PT"/>
        </w:rPr>
        <w:t xml:space="preserve"> agrupamento, </w:t>
      </w:r>
      <w:r w:rsidR="004F5B30">
        <w:rPr>
          <w:rFonts w:ascii="Arial" w:hAnsi="Arial" w:cs="Arial"/>
          <w:noProof/>
          <w:lang w:eastAsia="pt-PT"/>
        </w:rPr>
        <w:t>a despesa execut</w:t>
      </w:r>
      <w:r w:rsidR="00B04E87">
        <w:rPr>
          <w:rFonts w:ascii="Arial" w:hAnsi="Arial" w:cs="Arial"/>
          <w:noProof/>
          <w:lang w:eastAsia="pt-PT"/>
        </w:rPr>
        <w:t>a</w:t>
      </w:r>
      <w:r w:rsidR="004F5B30">
        <w:rPr>
          <w:rFonts w:ascii="Arial" w:hAnsi="Arial" w:cs="Arial"/>
          <w:noProof/>
          <w:lang w:eastAsia="pt-PT"/>
        </w:rPr>
        <w:t>da apresentou diferentes graus de execução orçamental</w:t>
      </w:r>
      <w:r w:rsidR="0024042B">
        <w:rPr>
          <w:rFonts w:ascii="Arial" w:hAnsi="Arial" w:cs="Arial"/>
          <w:noProof/>
          <w:lang w:eastAsia="pt-PT"/>
        </w:rPr>
        <w:t xml:space="preserve">: </w:t>
      </w:r>
      <w:r w:rsidR="004224EE">
        <w:rPr>
          <w:rFonts w:ascii="Arial" w:hAnsi="Arial" w:cs="Arial"/>
          <w:noProof/>
          <w:lang w:eastAsia="pt-PT"/>
        </w:rPr>
        <w:t>99,95</w:t>
      </w:r>
      <w:r w:rsidR="00A4564F" w:rsidRPr="00A4564F">
        <w:rPr>
          <w:rFonts w:ascii="Arial" w:hAnsi="Arial" w:cs="Arial"/>
          <w:noProof/>
          <w:lang w:eastAsia="pt-PT"/>
        </w:rPr>
        <w:t>%</w:t>
      </w:r>
      <w:r w:rsidR="00A4564F">
        <w:rPr>
          <w:rFonts w:ascii="Arial" w:hAnsi="Arial" w:cs="Arial"/>
          <w:noProof/>
          <w:lang w:eastAsia="pt-PT"/>
        </w:rPr>
        <w:t xml:space="preserve"> </w:t>
      </w:r>
      <w:r w:rsidR="006624F4" w:rsidRPr="006624F4">
        <w:rPr>
          <w:rFonts w:ascii="Arial" w:hAnsi="Arial" w:cs="Arial"/>
          <w:noProof/>
          <w:lang w:eastAsia="pt-PT"/>
        </w:rPr>
        <w:t xml:space="preserve">para as despesas </w:t>
      </w:r>
      <w:r w:rsidR="00441513">
        <w:rPr>
          <w:rFonts w:ascii="Arial" w:hAnsi="Arial" w:cs="Arial"/>
          <w:noProof/>
          <w:lang w:eastAsia="pt-PT"/>
        </w:rPr>
        <w:t>com o pessoal</w:t>
      </w:r>
      <w:r w:rsidR="00F81619">
        <w:rPr>
          <w:rFonts w:ascii="Arial" w:hAnsi="Arial" w:cs="Arial"/>
          <w:noProof/>
          <w:lang w:eastAsia="pt-PT"/>
        </w:rPr>
        <w:t xml:space="preserve">, </w:t>
      </w:r>
      <w:r w:rsidR="004224EE">
        <w:rPr>
          <w:rFonts w:ascii="Arial" w:hAnsi="Arial" w:cs="Arial"/>
          <w:noProof/>
          <w:lang w:eastAsia="pt-PT"/>
        </w:rPr>
        <w:t>89,29</w:t>
      </w:r>
      <w:r w:rsidR="00F81619">
        <w:rPr>
          <w:rFonts w:ascii="Arial" w:hAnsi="Arial" w:cs="Arial"/>
          <w:noProof/>
          <w:lang w:eastAsia="pt-PT"/>
        </w:rPr>
        <w:t>%</w:t>
      </w:r>
      <w:r w:rsidR="00F81619" w:rsidRPr="00F81619">
        <w:rPr>
          <w:rFonts w:ascii="Arial" w:hAnsi="Arial" w:cs="Arial"/>
          <w:noProof/>
          <w:lang w:eastAsia="pt-PT"/>
        </w:rPr>
        <w:t xml:space="preserve"> </w:t>
      </w:r>
      <w:r w:rsidR="00F81619" w:rsidRPr="006624F4">
        <w:rPr>
          <w:rFonts w:ascii="Arial" w:hAnsi="Arial" w:cs="Arial"/>
          <w:noProof/>
          <w:lang w:eastAsia="pt-PT"/>
        </w:rPr>
        <w:t>para as despesas co</w:t>
      </w:r>
      <w:r w:rsidR="00F81619">
        <w:rPr>
          <w:rFonts w:ascii="Arial" w:hAnsi="Arial" w:cs="Arial"/>
          <w:noProof/>
          <w:lang w:eastAsia="pt-PT"/>
        </w:rPr>
        <w:t xml:space="preserve">m </w:t>
      </w:r>
      <w:r w:rsidR="00F81619">
        <w:rPr>
          <w:rFonts w:ascii="Arial" w:hAnsi="Arial" w:cs="Arial"/>
          <w:noProof/>
          <w:lang w:eastAsia="pt-PT"/>
        </w:rPr>
        <w:lastRenderedPageBreak/>
        <w:t>aquisição de bens</w:t>
      </w:r>
      <w:r w:rsidR="00F81619" w:rsidRPr="00D23759">
        <w:rPr>
          <w:rFonts w:ascii="Arial" w:hAnsi="Arial" w:cs="Arial"/>
          <w:noProof/>
          <w:lang w:eastAsia="pt-PT"/>
        </w:rPr>
        <w:t xml:space="preserve"> </w:t>
      </w:r>
      <w:r w:rsidR="00F81619">
        <w:rPr>
          <w:rFonts w:ascii="Arial" w:hAnsi="Arial" w:cs="Arial"/>
          <w:noProof/>
          <w:lang w:eastAsia="pt-PT"/>
        </w:rPr>
        <w:t xml:space="preserve">e serviços </w:t>
      </w:r>
      <w:r w:rsidR="00441513">
        <w:rPr>
          <w:rFonts w:ascii="Arial" w:hAnsi="Arial" w:cs="Arial"/>
          <w:noProof/>
          <w:lang w:eastAsia="pt-PT"/>
        </w:rPr>
        <w:t xml:space="preserve">e </w:t>
      </w:r>
      <w:r w:rsidR="0030393F">
        <w:rPr>
          <w:rFonts w:ascii="Arial" w:hAnsi="Arial" w:cs="Arial"/>
          <w:noProof/>
          <w:lang w:eastAsia="pt-PT"/>
        </w:rPr>
        <w:t>9</w:t>
      </w:r>
      <w:r w:rsidR="00C934D0">
        <w:rPr>
          <w:rFonts w:ascii="Arial" w:hAnsi="Arial" w:cs="Arial"/>
          <w:noProof/>
          <w:lang w:eastAsia="pt-PT"/>
        </w:rPr>
        <w:t>9,9</w:t>
      </w:r>
      <w:r w:rsidR="004224EE">
        <w:rPr>
          <w:rFonts w:ascii="Arial" w:hAnsi="Arial" w:cs="Arial"/>
          <w:noProof/>
          <w:lang w:eastAsia="pt-PT"/>
        </w:rPr>
        <w:t>9</w:t>
      </w:r>
      <w:r w:rsidR="00A4564F" w:rsidRPr="00A4564F">
        <w:rPr>
          <w:rFonts w:ascii="Arial" w:hAnsi="Arial" w:cs="Arial"/>
          <w:noProof/>
          <w:lang w:eastAsia="pt-PT"/>
        </w:rPr>
        <w:t>%</w:t>
      </w:r>
      <w:r w:rsidR="00A4564F">
        <w:rPr>
          <w:rFonts w:ascii="Arial" w:hAnsi="Arial" w:cs="Arial"/>
          <w:noProof/>
          <w:lang w:eastAsia="pt-PT"/>
        </w:rPr>
        <w:t xml:space="preserve"> </w:t>
      </w:r>
      <w:r w:rsidR="006624F4" w:rsidRPr="006624F4">
        <w:rPr>
          <w:rFonts w:ascii="Arial" w:hAnsi="Arial" w:cs="Arial"/>
          <w:noProof/>
          <w:lang w:eastAsia="pt-PT"/>
        </w:rPr>
        <w:t>para as despesas co</w:t>
      </w:r>
      <w:r w:rsidR="00F13138">
        <w:rPr>
          <w:rFonts w:ascii="Arial" w:hAnsi="Arial" w:cs="Arial"/>
          <w:noProof/>
          <w:lang w:eastAsia="pt-PT"/>
        </w:rPr>
        <w:t xml:space="preserve">m </w:t>
      </w:r>
      <w:r w:rsidR="00F81619">
        <w:rPr>
          <w:rFonts w:ascii="Arial" w:hAnsi="Arial" w:cs="Arial"/>
          <w:noProof/>
          <w:lang w:eastAsia="pt-PT"/>
        </w:rPr>
        <w:t xml:space="preserve">outras </w:t>
      </w:r>
      <w:r w:rsidR="00F81619" w:rsidRPr="006624F4">
        <w:rPr>
          <w:rFonts w:ascii="Arial" w:hAnsi="Arial" w:cs="Arial"/>
          <w:noProof/>
          <w:lang w:eastAsia="pt-PT"/>
        </w:rPr>
        <w:t>despesas</w:t>
      </w:r>
      <w:r w:rsidR="00F81619">
        <w:rPr>
          <w:rFonts w:ascii="Arial" w:hAnsi="Arial" w:cs="Arial"/>
          <w:noProof/>
          <w:lang w:eastAsia="pt-PT"/>
        </w:rPr>
        <w:t xml:space="preserve"> correntes</w:t>
      </w:r>
      <w:r w:rsidR="00996D15">
        <w:rPr>
          <w:rFonts w:ascii="Arial" w:hAnsi="Arial" w:cs="Arial"/>
          <w:noProof/>
          <w:lang w:eastAsia="pt-PT"/>
        </w:rPr>
        <w:t xml:space="preserve"> </w:t>
      </w:r>
      <w:r w:rsidR="006624F4" w:rsidRPr="006624F4">
        <w:rPr>
          <w:rFonts w:ascii="Arial" w:hAnsi="Arial" w:cs="Arial"/>
          <w:noProof/>
          <w:lang w:eastAsia="pt-PT"/>
        </w:rPr>
        <w:t>(GRÁFICO 3-3).</w:t>
      </w:r>
    </w:p>
    <w:p w:rsidR="00F81619" w:rsidRDefault="00F81619" w:rsidP="006624F4">
      <w:pPr>
        <w:spacing w:line="360" w:lineRule="auto"/>
        <w:jc w:val="both"/>
        <w:rPr>
          <w:rFonts w:ascii="Arial" w:hAnsi="Arial" w:cs="Arial"/>
          <w:noProof/>
          <w:lang w:eastAsia="pt-PT"/>
        </w:rPr>
      </w:pPr>
    </w:p>
    <w:p w:rsidR="00420F62" w:rsidRDefault="00420F62" w:rsidP="00856696">
      <w:pPr>
        <w:pStyle w:val="Caption"/>
        <w:rPr>
          <w:rFonts w:ascii="Arial" w:hAnsi="Arial" w:cs="Arial"/>
        </w:rPr>
      </w:pPr>
      <w:bookmarkStart w:id="15" w:name="_Toc322001096"/>
      <w:r w:rsidRPr="00413483">
        <w:rPr>
          <w:rFonts w:ascii="Arial" w:hAnsi="Arial" w:cs="Arial"/>
        </w:rPr>
        <w:t xml:space="preserve">GRÁFICO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– DESPESA EXECUTADA POR AGRUPAMENTO</w:t>
      </w:r>
      <w:bookmarkEnd w:id="15"/>
    </w:p>
    <w:p w:rsidR="0024042B" w:rsidRPr="0024042B" w:rsidRDefault="0024042B" w:rsidP="0024042B"/>
    <w:p w:rsidR="0024042B" w:rsidRPr="0024042B" w:rsidRDefault="004224EE" w:rsidP="0024042B">
      <w:pPr>
        <w:jc w:val="center"/>
      </w:pPr>
      <w:r>
        <w:rPr>
          <w:noProof/>
          <w:lang w:eastAsia="pt-PT"/>
        </w:rPr>
        <w:drawing>
          <wp:inline distT="0" distB="0" distL="0" distR="0" wp14:anchorId="1ED5C058" wp14:editId="0FF07C68">
            <wp:extent cx="3515360" cy="1198880"/>
            <wp:effectExtent l="0" t="0" r="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50C4F" w:rsidRPr="00650C4F" w:rsidRDefault="00650C4F" w:rsidP="00650C4F"/>
    <w:p w:rsidR="00F81619" w:rsidRDefault="00F81619" w:rsidP="00650C4F">
      <w:pPr>
        <w:jc w:val="center"/>
      </w:pPr>
    </w:p>
    <w:p w:rsidR="004224EE" w:rsidRPr="00F81619" w:rsidRDefault="004224EE" w:rsidP="00650C4F">
      <w:pPr>
        <w:jc w:val="center"/>
      </w:pPr>
    </w:p>
    <w:p w:rsidR="009A7889" w:rsidRPr="0054753C" w:rsidRDefault="009A7889" w:rsidP="009A7889">
      <w:pPr>
        <w:pStyle w:val="Heading2"/>
      </w:pPr>
      <w:bookmarkStart w:id="16" w:name="_Toc323741235"/>
      <w:r>
        <w:t>EXECUÇÃO DA</w:t>
      </w:r>
      <w:r w:rsidRPr="0054753C">
        <w:t xml:space="preserve"> RECEITA</w:t>
      </w:r>
      <w:bookmarkEnd w:id="16"/>
    </w:p>
    <w:p w:rsidR="009A7889" w:rsidRDefault="009A7889" w:rsidP="009A7889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 presente gerência</w:t>
      </w:r>
      <w:r w:rsidRPr="00413483">
        <w:rPr>
          <w:rFonts w:ascii="Arial" w:hAnsi="Arial" w:cs="Arial"/>
          <w:szCs w:val="20"/>
        </w:rPr>
        <w:t xml:space="preserve"> a </w:t>
      </w:r>
      <w:r w:rsidRPr="00E4320E">
        <w:rPr>
          <w:rFonts w:ascii="Arial" w:hAnsi="Arial" w:cs="Arial"/>
          <w:szCs w:val="20"/>
        </w:rPr>
        <w:t xml:space="preserve">receita executada </w:t>
      </w:r>
      <w:r w:rsidRPr="00B04E87">
        <w:rPr>
          <w:rFonts w:ascii="Arial" w:hAnsi="Arial" w:cs="Arial"/>
          <w:szCs w:val="20"/>
        </w:rPr>
        <w:t xml:space="preserve">no </w:t>
      </w:r>
      <w:r w:rsidRPr="00A67404">
        <w:rPr>
          <w:rFonts w:ascii="Arial" w:hAnsi="Arial" w:cs="Arial"/>
          <w:szCs w:val="20"/>
        </w:rPr>
        <w:t xml:space="preserve">Orçamento da </w:t>
      </w:r>
      <w:r w:rsidR="007E06F0" w:rsidRPr="007E06F0">
        <w:rPr>
          <w:rFonts w:ascii="Arial" w:hAnsi="Arial" w:cs="Arial"/>
          <w:szCs w:val="20"/>
        </w:rPr>
        <w:t xml:space="preserve">Escola Básica e Secundária das Lajes do Pico </w:t>
      </w:r>
      <w:r w:rsidRPr="00621397">
        <w:rPr>
          <w:rFonts w:ascii="Arial" w:hAnsi="Arial" w:cs="Arial"/>
          <w:szCs w:val="20"/>
        </w:rPr>
        <w:t xml:space="preserve">totalizou </w:t>
      </w:r>
      <w:r w:rsidR="004224EE" w:rsidRPr="004224EE">
        <w:rPr>
          <w:rFonts w:ascii="Arial" w:hAnsi="Arial" w:cs="Arial"/>
          <w:szCs w:val="20"/>
        </w:rPr>
        <w:t>4.677.631,84</w:t>
      </w:r>
      <w:r w:rsidR="004224EE">
        <w:rPr>
          <w:rFonts w:ascii="Arial" w:hAnsi="Arial" w:cs="Arial"/>
          <w:szCs w:val="20"/>
        </w:rPr>
        <w:t xml:space="preserve"> </w:t>
      </w:r>
      <w:r w:rsidRPr="00621397">
        <w:rPr>
          <w:rFonts w:ascii="Arial" w:hAnsi="Arial" w:cs="Arial"/>
          <w:szCs w:val="20"/>
        </w:rPr>
        <w:t xml:space="preserve">€, enquanto a receita corrigida totalizou </w:t>
      </w:r>
      <w:r w:rsidR="004224EE" w:rsidRPr="004224EE">
        <w:rPr>
          <w:rFonts w:ascii="Arial" w:hAnsi="Arial" w:cs="Arial"/>
          <w:szCs w:val="20"/>
        </w:rPr>
        <w:t>4.689.943,00</w:t>
      </w:r>
      <w:r w:rsidR="004224EE">
        <w:rPr>
          <w:rFonts w:ascii="Arial" w:hAnsi="Arial" w:cs="Arial"/>
          <w:szCs w:val="20"/>
        </w:rPr>
        <w:t xml:space="preserve"> </w:t>
      </w:r>
      <w:r w:rsidRPr="00621397">
        <w:rPr>
          <w:rFonts w:ascii="Arial" w:hAnsi="Arial" w:cs="Arial"/>
          <w:szCs w:val="20"/>
        </w:rPr>
        <w:t>€, representando um grau</w:t>
      </w:r>
      <w:r w:rsidRPr="00413483">
        <w:rPr>
          <w:rFonts w:ascii="Arial" w:hAnsi="Arial" w:cs="Arial"/>
          <w:szCs w:val="20"/>
        </w:rPr>
        <w:t xml:space="preserve"> de execução orçamental de </w:t>
      </w:r>
      <w:r w:rsidR="004224EE">
        <w:rPr>
          <w:rFonts w:ascii="Arial" w:hAnsi="Arial" w:cs="Arial"/>
          <w:szCs w:val="20"/>
        </w:rPr>
        <w:t>99,74</w:t>
      </w:r>
      <w:r w:rsidRPr="00996D15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>. As</w:t>
      </w:r>
      <w:r w:rsidRPr="00413483">
        <w:rPr>
          <w:rFonts w:ascii="Arial" w:hAnsi="Arial" w:cs="Arial"/>
          <w:szCs w:val="20"/>
        </w:rPr>
        <w:t xml:space="preserve"> receitas correntes representaram </w:t>
      </w:r>
      <w:r w:rsidR="002700DA">
        <w:rPr>
          <w:rFonts w:ascii="Arial" w:hAnsi="Arial" w:cs="Arial"/>
          <w:szCs w:val="20"/>
        </w:rPr>
        <w:t>100,00</w:t>
      </w:r>
      <w:r w:rsidRPr="00000AA1">
        <w:rPr>
          <w:rFonts w:ascii="Arial" w:hAnsi="Arial" w:cs="Arial"/>
          <w:szCs w:val="20"/>
        </w:rPr>
        <w:t xml:space="preserve">% </w:t>
      </w:r>
      <w:r>
        <w:rPr>
          <w:rFonts w:ascii="Arial" w:hAnsi="Arial" w:cs="Arial"/>
          <w:szCs w:val="20"/>
        </w:rPr>
        <w:t xml:space="preserve">da receita corrigida </w:t>
      </w:r>
      <w:r w:rsidRPr="00413483">
        <w:rPr>
          <w:rFonts w:ascii="Arial" w:hAnsi="Arial" w:cs="Arial"/>
          <w:szCs w:val="20"/>
        </w:rPr>
        <w:t>(</w:t>
      </w:r>
      <w:r>
        <w:rPr>
          <w:rFonts w:ascii="Arial" w:hAnsi="Arial" w:cs="Arial"/>
          <w:szCs w:val="20"/>
        </w:rPr>
        <w:fldChar w:fldCharType="begin"/>
      </w:r>
      <w:r>
        <w:rPr>
          <w:rFonts w:ascii="Arial" w:hAnsi="Arial" w:cs="Arial"/>
          <w:szCs w:val="20"/>
        </w:rPr>
        <w:instrText xml:space="preserve"> REF _Ref323734321 \h </w:instrTex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  <w:fldChar w:fldCharType="separate"/>
      </w:r>
      <w:r w:rsidR="00403C2B" w:rsidRPr="00413483">
        <w:rPr>
          <w:rFonts w:ascii="Arial" w:hAnsi="Arial" w:cs="Arial"/>
        </w:rPr>
        <w:t xml:space="preserve">GRÁFICO </w:t>
      </w:r>
      <w:r w:rsidR="00403C2B">
        <w:rPr>
          <w:rFonts w:ascii="Arial" w:hAnsi="Arial" w:cs="Arial"/>
          <w:noProof/>
        </w:rPr>
        <w:t>3</w:t>
      </w:r>
      <w:r w:rsidR="00403C2B" w:rsidRPr="00413483">
        <w:rPr>
          <w:rFonts w:ascii="Arial" w:hAnsi="Arial" w:cs="Arial"/>
        </w:rPr>
        <w:noBreakHyphen/>
      </w:r>
      <w:r w:rsidR="00403C2B">
        <w:rPr>
          <w:rFonts w:ascii="Arial" w:hAnsi="Arial" w:cs="Arial"/>
          <w:noProof/>
        </w:rPr>
        <w:t>4</w:t>
      </w:r>
      <w:r>
        <w:rPr>
          <w:rFonts w:ascii="Arial" w:hAnsi="Arial" w:cs="Arial"/>
          <w:szCs w:val="20"/>
        </w:rPr>
        <w:fldChar w:fldCharType="end"/>
      </w:r>
      <w:r w:rsidRPr="00413483">
        <w:rPr>
          <w:rFonts w:ascii="Arial" w:hAnsi="Arial" w:cs="Arial"/>
          <w:szCs w:val="20"/>
        </w:rPr>
        <w:t>).</w:t>
      </w:r>
    </w:p>
    <w:p w:rsidR="009A7889" w:rsidRPr="00413483" w:rsidRDefault="009A7889" w:rsidP="009A7889">
      <w:pPr>
        <w:spacing w:line="360" w:lineRule="auto"/>
        <w:jc w:val="both"/>
        <w:rPr>
          <w:rFonts w:ascii="Arial" w:hAnsi="Arial" w:cs="Arial"/>
          <w:szCs w:val="20"/>
        </w:rPr>
      </w:pPr>
    </w:p>
    <w:p w:rsidR="009A7889" w:rsidRDefault="009A7889" w:rsidP="009A7889">
      <w:pPr>
        <w:pStyle w:val="Caption"/>
        <w:rPr>
          <w:rFonts w:ascii="Arial" w:hAnsi="Arial" w:cs="Arial"/>
        </w:rPr>
      </w:pPr>
      <w:bookmarkStart w:id="17" w:name="_Ref323734321"/>
      <w:bookmarkStart w:id="18" w:name="_Toc322001100"/>
      <w:r w:rsidRPr="00413483">
        <w:rPr>
          <w:rFonts w:ascii="Arial" w:hAnsi="Arial" w:cs="Arial"/>
        </w:rPr>
        <w:t xml:space="preserve">GRÁFICO </w:t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3</w:t>
      </w:r>
      <w:r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4</w:t>
      </w:r>
      <w:r w:rsidRPr="00413483">
        <w:rPr>
          <w:rFonts w:ascii="Arial" w:hAnsi="Arial" w:cs="Arial"/>
        </w:rPr>
        <w:fldChar w:fldCharType="end"/>
      </w:r>
      <w:bookmarkEnd w:id="17"/>
      <w:r w:rsidRPr="00413483">
        <w:rPr>
          <w:rFonts w:ascii="Arial" w:hAnsi="Arial" w:cs="Arial"/>
        </w:rPr>
        <w:t xml:space="preserve"> – RECEITA CORRENTE VS RECEITA DE CAPITAL</w:t>
      </w:r>
      <w:bookmarkEnd w:id="18"/>
      <w:r w:rsidRPr="00413483">
        <w:rPr>
          <w:rFonts w:ascii="Arial" w:hAnsi="Arial" w:cs="Arial"/>
        </w:rPr>
        <w:t xml:space="preserve"> </w:t>
      </w:r>
    </w:p>
    <w:p w:rsidR="004224EE" w:rsidRDefault="004224EE" w:rsidP="004224EE"/>
    <w:p w:rsidR="004224EE" w:rsidRPr="004224EE" w:rsidRDefault="004224EE" w:rsidP="004224EE">
      <w:pPr>
        <w:jc w:val="center"/>
      </w:pPr>
      <w:r>
        <w:rPr>
          <w:noProof/>
          <w:lang w:eastAsia="pt-PT"/>
        </w:rPr>
        <w:drawing>
          <wp:inline distT="0" distB="0" distL="0" distR="0" wp14:anchorId="59798BC2" wp14:editId="63493585">
            <wp:extent cx="4307840" cy="1432560"/>
            <wp:effectExtent l="0" t="0" r="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A2ADD" w:rsidRDefault="001A2ADD" w:rsidP="00D10263">
      <w:pPr>
        <w:jc w:val="center"/>
        <w:rPr>
          <w:rFonts w:ascii="Arial" w:hAnsi="Arial" w:cs="Arial"/>
          <w:noProof/>
          <w:lang w:eastAsia="pt-PT"/>
        </w:rPr>
      </w:pPr>
    </w:p>
    <w:p w:rsidR="001A2ADD" w:rsidRDefault="001A2ADD" w:rsidP="00D10263">
      <w:pPr>
        <w:jc w:val="center"/>
        <w:rPr>
          <w:rFonts w:ascii="Arial" w:hAnsi="Arial" w:cs="Arial"/>
          <w:noProof/>
          <w:lang w:eastAsia="pt-PT"/>
        </w:rPr>
      </w:pPr>
    </w:p>
    <w:p w:rsidR="001A2ADD" w:rsidRPr="00413483" w:rsidRDefault="001A2ADD" w:rsidP="00D10263">
      <w:pPr>
        <w:jc w:val="center"/>
        <w:rPr>
          <w:rFonts w:ascii="Arial" w:hAnsi="Arial" w:cs="Arial"/>
          <w:noProof/>
          <w:lang w:eastAsia="pt-PT"/>
        </w:rPr>
      </w:pPr>
    </w:p>
    <w:p w:rsidR="00062569" w:rsidRPr="00413483" w:rsidRDefault="00062569" w:rsidP="00062569">
      <w:pPr>
        <w:pStyle w:val="Caption"/>
        <w:rPr>
          <w:rFonts w:ascii="Arial" w:hAnsi="Arial" w:cs="Arial"/>
        </w:rPr>
      </w:pPr>
    </w:p>
    <w:p w:rsidR="00062569" w:rsidRPr="00413483" w:rsidRDefault="00062569" w:rsidP="00062569">
      <w:pPr>
        <w:spacing w:line="360" w:lineRule="auto"/>
        <w:jc w:val="both"/>
        <w:rPr>
          <w:rFonts w:ascii="Arial" w:hAnsi="Arial" w:cs="Arial"/>
        </w:rPr>
        <w:sectPr w:rsidR="00062569" w:rsidRPr="00413483" w:rsidSect="007F5AD3">
          <w:type w:val="continuous"/>
          <w:pgSz w:w="11906" w:h="16838" w:code="9"/>
          <w:pgMar w:top="2552" w:right="1701" w:bottom="1134" w:left="1701" w:header="1134" w:footer="1418" w:gutter="0"/>
          <w:cols w:space="708" w:equalWidth="0">
            <w:col w:w="8504" w:space="708"/>
          </w:cols>
          <w:docGrid w:linePitch="360"/>
        </w:sectPr>
      </w:pPr>
    </w:p>
    <w:p w:rsidR="0023239C" w:rsidRPr="00413483" w:rsidRDefault="0023239C" w:rsidP="00EC1AEA">
      <w:pPr>
        <w:pStyle w:val="Heading1"/>
      </w:pPr>
      <w:bookmarkStart w:id="19" w:name="_Toc128152095"/>
      <w:bookmarkStart w:id="20" w:name="_Toc323741236"/>
      <w:r w:rsidRPr="00413483">
        <w:lastRenderedPageBreak/>
        <w:t xml:space="preserve">ANÁLISE </w:t>
      </w:r>
      <w:r w:rsidR="00FC443E" w:rsidRPr="00413483">
        <w:t>À</w:t>
      </w:r>
      <w:r w:rsidRPr="00413483">
        <w:t>S DEMONSTRAÇÕES FINANCEIRAS</w:t>
      </w:r>
      <w:bookmarkEnd w:id="19"/>
      <w:bookmarkEnd w:id="20"/>
    </w:p>
    <w:p w:rsidR="005149BF" w:rsidRDefault="002156F2" w:rsidP="001259A7">
      <w:pPr>
        <w:spacing w:before="360" w:line="360" w:lineRule="auto"/>
        <w:jc w:val="both"/>
        <w:rPr>
          <w:rFonts w:ascii="Arial" w:hAnsi="Arial" w:cs="Arial"/>
          <w:szCs w:val="20"/>
        </w:rPr>
      </w:pPr>
      <w:r w:rsidRPr="00A50700">
        <w:rPr>
          <w:rFonts w:ascii="Arial" w:hAnsi="Arial" w:cs="Arial"/>
          <w:szCs w:val="20"/>
        </w:rPr>
        <w:t>Na</w:t>
      </w:r>
      <w:r w:rsidR="000A7CDF" w:rsidRPr="00A50700">
        <w:rPr>
          <w:rFonts w:ascii="Arial" w:hAnsi="Arial" w:cs="Arial"/>
          <w:szCs w:val="20"/>
        </w:rPr>
        <w:t xml:space="preserve"> análise das demonstrações financeiras (</w:t>
      </w:r>
      <w:r w:rsidR="005149BF" w:rsidRPr="00A50700">
        <w:rPr>
          <w:rFonts w:ascii="Arial" w:hAnsi="Arial" w:cs="Arial"/>
          <w:szCs w:val="20"/>
        </w:rPr>
        <w:t>em anexo</w:t>
      </w:r>
      <w:r w:rsidRPr="00A50700">
        <w:rPr>
          <w:rFonts w:ascii="Arial" w:hAnsi="Arial" w:cs="Arial"/>
          <w:szCs w:val="20"/>
        </w:rPr>
        <w:t>)</w:t>
      </w:r>
      <w:r w:rsidR="000A7CDF" w:rsidRPr="00A50700">
        <w:rPr>
          <w:rFonts w:ascii="Arial" w:hAnsi="Arial" w:cs="Arial"/>
          <w:szCs w:val="20"/>
        </w:rPr>
        <w:t xml:space="preserve"> deve ter-se em consideração que </w:t>
      </w:r>
      <w:r w:rsidR="001259A7" w:rsidRPr="00A50700">
        <w:rPr>
          <w:rFonts w:ascii="Arial" w:hAnsi="Arial" w:cs="Arial"/>
          <w:szCs w:val="20"/>
        </w:rPr>
        <w:t xml:space="preserve">as </w:t>
      </w:r>
      <w:r w:rsidRPr="00A50700">
        <w:rPr>
          <w:rFonts w:ascii="Arial" w:hAnsi="Arial" w:cs="Arial"/>
          <w:szCs w:val="20"/>
        </w:rPr>
        <w:t>mesmas</w:t>
      </w:r>
      <w:r w:rsidR="001259A7" w:rsidRPr="00A50700">
        <w:rPr>
          <w:rFonts w:ascii="Arial" w:hAnsi="Arial" w:cs="Arial"/>
          <w:szCs w:val="20"/>
        </w:rPr>
        <w:t xml:space="preserve"> reportam a </w:t>
      </w:r>
      <w:r w:rsidR="004C1343" w:rsidRPr="00A50700">
        <w:rPr>
          <w:rFonts w:ascii="Arial" w:hAnsi="Arial" w:cs="Arial"/>
          <w:szCs w:val="20"/>
        </w:rPr>
        <w:t xml:space="preserve">31 de </w:t>
      </w:r>
      <w:r w:rsidR="001B3CB4">
        <w:rPr>
          <w:rFonts w:ascii="Arial" w:hAnsi="Arial" w:cs="Arial"/>
          <w:szCs w:val="20"/>
        </w:rPr>
        <w:t>dezembro</w:t>
      </w:r>
      <w:r w:rsidR="002575E0" w:rsidRPr="00A50700">
        <w:rPr>
          <w:rFonts w:ascii="Arial" w:hAnsi="Arial" w:cs="Arial"/>
          <w:szCs w:val="20"/>
        </w:rPr>
        <w:t xml:space="preserve"> </w:t>
      </w:r>
      <w:r w:rsidR="000025C1" w:rsidRPr="00A50700">
        <w:rPr>
          <w:rFonts w:ascii="Arial" w:hAnsi="Arial" w:cs="Arial"/>
          <w:szCs w:val="20"/>
        </w:rPr>
        <w:t xml:space="preserve">de </w:t>
      </w:r>
      <w:r w:rsidR="004224EE">
        <w:rPr>
          <w:rFonts w:ascii="Arial" w:hAnsi="Arial" w:cs="Arial"/>
          <w:szCs w:val="20"/>
        </w:rPr>
        <w:t>2017</w:t>
      </w:r>
      <w:r w:rsidRPr="00A50700">
        <w:rPr>
          <w:rFonts w:ascii="Arial" w:hAnsi="Arial" w:cs="Arial"/>
          <w:szCs w:val="20"/>
        </w:rPr>
        <w:t xml:space="preserve"> e que são apresentados</w:t>
      </w:r>
      <w:r w:rsidR="00045987" w:rsidRPr="00A50700">
        <w:rPr>
          <w:rFonts w:ascii="Arial" w:hAnsi="Arial" w:cs="Arial"/>
          <w:szCs w:val="20"/>
        </w:rPr>
        <w:t xml:space="preserve"> valores comparativos com as demonstrações financeiras </w:t>
      </w:r>
      <w:r w:rsidRPr="00A50700">
        <w:rPr>
          <w:rFonts w:ascii="Arial" w:hAnsi="Arial" w:cs="Arial"/>
          <w:szCs w:val="20"/>
        </w:rPr>
        <w:t>do</w:t>
      </w:r>
      <w:r w:rsidR="00045987" w:rsidRPr="00A50700">
        <w:rPr>
          <w:rFonts w:ascii="Arial" w:hAnsi="Arial" w:cs="Arial"/>
          <w:szCs w:val="20"/>
        </w:rPr>
        <w:t xml:space="preserve"> exercício</w:t>
      </w:r>
      <w:r w:rsidR="00045987" w:rsidRPr="00413483">
        <w:rPr>
          <w:rFonts w:ascii="Arial" w:hAnsi="Arial" w:cs="Arial"/>
          <w:szCs w:val="20"/>
        </w:rPr>
        <w:t xml:space="preserve"> anterior</w:t>
      </w:r>
      <w:r w:rsidR="00294201" w:rsidRPr="00413483">
        <w:rPr>
          <w:rFonts w:ascii="Arial" w:hAnsi="Arial" w:cs="Arial"/>
          <w:szCs w:val="20"/>
        </w:rPr>
        <w:t>.</w:t>
      </w:r>
      <w:r w:rsidR="005149BF">
        <w:rPr>
          <w:rFonts w:ascii="Arial" w:hAnsi="Arial" w:cs="Arial"/>
          <w:szCs w:val="20"/>
        </w:rPr>
        <w:t xml:space="preserve"> </w:t>
      </w:r>
    </w:p>
    <w:p w:rsidR="000A7CDF" w:rsidRDefault="000A7CDF" w:rsidP="001259A7">
      <w:pPr>
        <w:spacing w:before="360" w:line="360" w:lineRule="auto"/>
        <w:jc w:val="both"/>
        <w:rPr>
          <w:rFonts w:ascii="Arial" w:hAnsi="Arial" w:cs="Arial"/>
          <w:szCs w:val="20"/>
        </w:rPr>
      </w:pPr>
      <w:r w:rsidRPr="00413483">
        <w:rPr>
          <w:rFonts w:ascii="Arial" w:hAnsi="Arial" w:cs="Arial"/>
          <w:szCs w:val="20"/>
        </w:rPr>
        <w:t xml:space="preserve">O conteúdo e a interpretação dos indicadores </w:t>
      </w:r>
      <w:r w:rsidR="00DD1CBB">
        <w:rPr>
          <w:rFonts w:ascii="Arial" w:hAnsi="Arial" w:cs="Arial"/>
          <w:szCs w:val="20"/>
        </w:rPr>
        <w:t>económico-financeiros</w:t>
      </w:r>
      <w:r w:rsidRPr="00413483">
        <w:rPr>
          <w:rFonts w:ascii="Arial" w:hAnsi="Arial" w:cs="Arial"/>
          <w:szCs w:val="20"/>
        </w:rPr>
        <w:t xml:space="preserve"> utilizados na análise encontram-se no final </w:t>
      </w:r>
      <w:r w:rsidR="005149BF">
        <w:rPr>
          <w:rFonts w:ascii="Arial" w:hAnsi="Arial" w:cs="Arial"/>
          <w:szCs w:val="20"/>
        </w:rPr>
        <w:t>deste</w:t>
      </w:r>
      <w:r w:rsidRPr="00413483">
        <w:rPr>
          <w:rFonts w:ascii="Arial" w:hAnsi="Arial" w:cs="Arial"/>
          <w:szCs w:val="20"/>
        </w:rPr>
        <w:t xml:space="preserve"> relatório</w:t>
      </w:r>
      <w:r w:rsidR="001259A7" w:rsidRPr="00413483">
        <w:rPr>
          <w:rFonts w:ascii="Arial" w:hAnsi="Arial" w:cs="Arial"/>
          <w:szCs w:val="20"/>
        </w:rPr>
        <w:t>.</w:t>
      </w:r>
    </w:p>
    <w:p w:rsidR="0023239C" w:rsidRPr="00994BAC" w:rsidRDefault="0023239C" w:rsidP="00847B94">
      <w:pPr>
        <w:pStyle w:val="Heading2"/>
      </w:pPr>
      <w:bookmarkStart w:id="21" w:name="_Toc128152096"/>
      <w:bookmarkStart w:id="22" w:name="_Toc323741237"/>
      <w:r w:rsidRPr="00994BAC">
        <w:t>CONTAS DE BALANÇO</w:t>
      </w:r>
      <w:bookmarkEnd w:id="21"/>
      <w:bookmarkEnd w:id="22"/>
    </w:p>
    <w:p w:rsidR="0023239C" w:rsidRPr="00994BAC" w:rsidRDefault="0023239C" w:rsidP="00847B94">
      <w:pPr>
        <w:pStyle w:val="Heading2"/>
        <w:sectPr w:rsidR="0023239C" w:rsidRPr="00994BAC" w:rsidSect="007F5AD3"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23239C" w:rsidRDefault="0023239C" w:rsidP="00150EC8">
      <w:pPr>
        <w:spacing w:line="360" w:lineRule="auto"/>
        <w:jc w:val="both"/>
        <w:rPr>
          <w:rFonts w:ascii="Arial" w:hAnsi="Arial" w:cs="Arial"/>
          <w:szCs w:val="20"/>
        </w:rPr>
      </w:pPr>
      <w:r w:rsidRPr="000B03B9">
        <w:rPr>
          <w:rFonts w:ascii="Arial" w:hAnsi="Arial" w:cs="Arial"/>
          <w:szCs w:val="20"/>
        </w:rPr>
        <w:t xml:space="preserve">O </w:t>
      </w:r>
      <w:r w:rsidR="001B3CB4" w:rsidRPr="000B03B9">
        <w:rPr>
          <w:rFonts w:ascii="Arial" w:hAnsi="Arial" w:cs="Arial"/>
          <w:szCs w:val="20"/>
        </w:rPr>
        <w:t>ativo</w:t>
      </w:r>
      <w:r w:rsidRPr="000B03B9">
        <w:rPr>
          <w:rFonts w:ascii="Arial" w:hAnsi="Arial" w:cs="Arial"/>
          <w:szCs w:val="20"/>
        </w:rPr>
        <w:t xml:space="preserve"> líquido, no valor</w:t>
      </w:r>
      <w:r w:rsidRPr="00413483">
        <w:rPr>
          <w:rFonts w:ascii="Arial" w:hAnsi="Arial" w:cs="Arial"/>
          <w:szCs w:val="20"/>
        </w:rPr>
        <w:t xml:space="preserve"> </w:t>
      </w:r>
      <w:r w:rsidR="00E8321C" w:rsidRPr="00E8321C">
        <w:rPr>
          <w:rFonts w:ascii="Arial" w:hAnsi="Arial" w:cs="Arial"/>
          <w:szCs w:val="20"/>
        </w:rPr>
        <w:t>46.506,09</w:t>
      </w:r>
      <w:r w:rsidR="00E8321C">
        <w:rPr>
          <w:rFonts w:ascii="Arial" w:hAnsi="Arial" w:cs="Arial"/>
          <w:szCs w:val="20"/>
        </w:rPr>
        <w:t xml:space="preserve"> </w:t>
      </w:r>
      <w:r w:rsidR="00406583" w:rsidRPr="00413483">
        <w:rPr>
          <w:rFonts w:ascii="Arial" w:hAnsi="Arial" w:cs="Arial"/>
          <w:szCs w:val="20"/>
        </w:rPr>
        <w:t>€</w:t>
      </w:r>
      <w:r w:rsidRPr="00413483">
        <w:rPr>
          <w:rFonts w:ascii="Arial" w:hAnsi="Arial" w:cs="Arial"/>
          <w:szCs w:val="20"/>
        </w:rPr>
        <w:t xml:space="preserve">, é </w:t>
      </w:r>
      <w:r w:rsidRPr="00A00BEF">
        <w:rPr>
          <w:rFonts w:ascii="Arial" w:hAnsi="Arial" w:cs="Arial"/>
          <w:szCs w:val="20"/>
        </w:rPr>
        <w:t>composto por</w:t>
      </w:r>
      <w:r w:rsidRPr="00413483">
        <w:rPr>
          <w:rFonts w:ascii="Arial" w:hAnsi="Arial" w:cs="Arial"/>
          <w:szCs w:val="20"/>
        </w:rPr>
        <w:t xml:space="preserve"> imobilizado (</w:t>
      </w:r>
      <w:r w:rsidR="00A00BEF">
        <w:rPr>
          <w:rFonts w:ascii="Arial" w:hAnsi="Arial" w:cs="Arial"/>
          <w:szCs w:val="20"/>
        </w:rPr>
        <w:t>59,09</w:t>
      </w:r>
      <w:r w:rsidR="000B03B9" w:rsidRPr="000B03B9">
        <w:rPr>
          <w:rFonts w:ascii="Arial" w:hAnsi="Arial" w:cs="Arial"/>
          <w:szCs w:val="20"/>
        </w:rPr>
        <w:t>%</w:t>
      </w:r>
      <w:r w:rsidRPr="00413483">
        <w:rPr>
          <w:rFonts w:ascii="Arial" w:hAnsi="Arial" w:cs="Arial"/>
          <w:szCs w:val="20"/>
        </w:rPr>
        <w:t>)</w:t>
      </w:r>
      <w:r w:rsidR="000B03B9">
        <w:rPr>
          <w:rFonts w:ascii="Arial" w:hAnsi="Arial" w:cs="Arial"/>
          <w:szCs w:val="20"/>
        </w:rPr>
        <w:t>, por dívidas de terceiros – curto prazo (</w:t>
      </w:r>
      <w:r w:rsidR="00A00BEF">
        <w:rPr>
          <w:rFonts w:ascii="Arial" w:hAnsi="Arial" w:cs="Arial"/>
          <w:szCs w:val="20"/>
        </w:rPr>
        <w:t>11,52</w:t>
      </w:r>
      <w:r w:rsidR="000B03B9" w:rsidRPr="000B03B9">
        <w:rPr>
          <w:rFonts w:ascii="Arial" w:hAnsi="Arial" w:cs="Arial"/>
          <w:szCs w:val="20"/>
        </w:rPr>
        <w:t>%</w:t>
      </w:r>
      <w:r w:rsidR="000B03B9">
        <w:rPr>
          <w:rFonts w:ascii="Arial" w:hAnsi="Arial" w:cs="Arial"/>
          <w:szCs w:val="20"/>
        </w:rPr>
        <w:t>)</w:t>
      </w:r>
      <w:r w:rsidR="003213BC">
        <w:rPr>
          <w:rFonts w:ascii="Arial" w:hAnsi="Arial" w:cs="Arial"/>
          <w:szCs w:val="20"/>
        </w:rPr>
        <w:t xml:space="preserve"> </w:t>
      </w:r>
      <w:r w:rsidR="005F08E2">
        <w:rPr>
          <w:rFonts w:ascii="Arial" w:hAnsi="Arial" w:cs="Arial"/>
          <w:szCs w:val="20"/>
        </w:rPr>
        <w:t xml:space="preserve">e </w:t>
      </w:r>
      <w:r w:rsidR="00DD4793" w:rsidRPr="00413483">
        <w:rPr>
          <w:rFonts w:ascii="Arial" w:hAnsi="Arial" w:cs="Arial"/>
          <w:szCs w:val="20"/>
        </w:rPr>
        <w:t xml:space="preserve">por </w:t>
      </w:r>
      <w:r w:rsidR="006C3742" w:rsidRPr="00413483">
        <w:rPr>
          <w:rFonts w:ascii="Arial" w:hAnsi="Arial" w:cs="Arial"/>
          <w:szCs w:val="20"/>
        </w:rPr>
        <w:t>disponibilidades (</w:t>
      </w:r>
      <w:r w:rsidR="00A00BEF">
        <w:rPr>
          <w:rFonts w:ascii="Arial" w:hAnsi="Arial" w:cs="Arial"/>
          <w:szCs w:val="20"/>
        </w:rPr>
        <w:t>29,39</w:t>
      </w:r>
      <w:r w:rsidR="000B03B9" w:rsidRPr="000B03B9">
        <w:rPr>
          <w:rFonts w:ascii="Arial" w:hAnsi="Arial" w:cs="Arial"/>
          <w:szCs w:val="20"/>
        </w:rPr>
        <w:t>%</w:t>
      </w:r>
      <w:r w:rsidR="006C3742" w:rsidRPr="00413483">
        <w:rPr>
          <w:rFonts w:ascii="Arial" w:hAnsi="Arial" w:cs="Arial"/>
          <w:szCs w:val="20"/>
        </w:rPr>
        <w:t>)</w:t>
      </w:r>
      <w:r w:rsidR="00994BAC">
        <w:rPr>
          <w:rFonts w:ascii="Arial" w:hAnsi="Arial" w:cs="Arial"/>
          <w:szCs w:val="20"/>
        </w:rPr>
        <w:t xml:space="preserve"> </w:t>
      </w:r>
      <w:r w:rsidRPr="00413483">
        <w:rPr>
          <w:rFonts w:ascii="Arial" w:hAnsi="Arial" w:cs="Arial"/>
          <w:szCs w:val="20"/>
        </w:rPr>
        <w:t>(</w:t>
      </w:r>
      <w:r w:rsidR="00F92CDC" w:rsidRPr="00413483">
        <w:rPr>
          <w:rFonts w:ascii="Arial" w:hAnsi="Arial" w:cs="Arial"/>
          <w:szCs w:val="20"/>
        </w:rPr>
        <w:fldChar w:fldCharType="begin"/>
      </w:r>
      <w:r w:rsidR="00B25B81" w:rsidRPr="00413483">
        <w:rPr>
          <w:rFonts w:ascii="Arial" w:hAnsi="Arial" w:cs="Arial"/>
          <w:szCs w:val="20"/>
        </w:rPr>
        <w:instrText xml:space="preserve"> REF _Ref97294552 \h </w:instrText>
      </w:r>
      <w:r w:rsidR="005456DD" w:rsidRPr="00413483">
        <w:rPr>
          <w:rFonts w:ascii="Arial" w:hAnsi="Arial" w:cs="Arial"/>
          <w:szCs w:val="20"/>
        </w:rPr>
        <w:instrText xml:space="preserve"> \* MERGEFORMAT </w:instrText>
      </w:r>
      <w:r w:rsidR="00F92CDC" w:rsidRPr="00413483">
        <w:rPr>
          <w:rFonts w:ascii="Arial" w:hAnsi="Arial" w:cs="Arial"/>
          <w:szCs w:val="20"/>
        </w:rPr>
      </w:r>
      <w:r w:rsidR="00F92CDC" w:rsidRPr="00413483">
        <w:rPr>
          <w:rFonts w:ascii="Arial" w:hAnsi="Arial" w:cs="Arial"/>
          <w:szCs w:val="20"/>
        </w:rPr>
        <w:fldChar w:fldCharType="separate"/>
      </w:r>
      <w:r w:rsidR="00403C2B" w:rsidRPr="00403C2B">
        <w:rPr>
          <w:rFonts w:ascii="Arial" w:hAnsi="Arial" w:cs="Arial"/>
          <w:szCs w:val="20"/>
        </w:rPr>
        <w:t xml:space="preserve">GRÁFICO </w:t>
      </w:r>
      <w:r w:rsidR="00403C2B" w:rsidRPr="00403C2B">
        <w:rPr>
          <w:rFonts w:ascii="Arial" w:hAnsi="Arial" w:cs="Arial"/>
          <w:noProof/>
          <w:szCs w:val="20"/>
        </w:rPr>
        <w:t>4</w:t>
      </w:r>
      <w:r w:rsidR="00403C2B" w:rsidRPr="00403C2B">
        <w:rPr>
          <w:rFonts w:ascii="Arial" w:hAnsi="Arial" w:cs="Arial"/>
          <w:noProof/>
          <w:szCs w:val="20"/>
        </w:rPr>
        <w:noBreakHyphen/>
        <w:t>1</w:t>
      </w:r>
      <w:r w:rsidR="00F92CDC" w:rsidRPr="00413483">
        <w:rPr>
          <w:rFonts w:ascii="Arial" w:hAnsi="Arial" w:cs="Arial"/>
          <w:szCs w:val="20"/>
        </w:rPr>
        <w:fldChar w:fldCharType="end"/>
      </w:r>
      <w:r w:rsidR="00B25B81" w:rsidRPr="00413483">
        <w:rPr>
          <w:rFonts w:ascii="Arial" w:hAnsi="Arial" w:cs="Arial"/>
          <w:szCs w:val="20"/>
        </w:rPr>
        <w:t xml:space="preserve"> </w:t>
      </w:r>
      <w:r w:rsidRPr="00413483">
        <w:rPr>
          <w:rFonts w:ascii="Arial" w:hAnsi="Arial" w:cs="Arial"/>
          <w:szCs w:val="20"/>
        </w:rPr>
        <w:t>e</w:t>
      </w:r>
      <w:r w:rsidR="00E51736">
        <w:rPr>
          <w:rFonts w:ascii="Arial" w:hAnsi="Arial" w:cs="Arial"/>
          <w:szCs w:val="20"/>
        </w:rPr>
        <w:t xml:space="preserve"> </w:t>
      </w:r>
      <w:r w:rsidRPr="00413483">
        <w:rPr>
          <w:rFonts w:ascii="Arial" w:hAnsi="Arial" w:cs="Arial"/>
          <w:szCs w:val="20"/>
        </w:rPr>
        <w:t xml:space="preserve">Balanço Funcional). </w:t>
      </w:r>
    </w:p>
    <w:p w:rsidR="00A92398" w:rsidRPr="00413483" w:rsidRDefault="00A92398" w:rsidP="0023239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13D10" w:rsidRPr="00413483" w:rsidRDefault="00913D10" w:rsidP="00535813">
      <w:pPr>
        <w:jc w:val="both"/>
        <w:rPr>
          <w:rFonts w:ascii="Arial" w:hAnsi="Arial" w:cs="Arial"/>
          <w:sz w:val="22"/>
          <w:szCs w:val="22"/>
        </w:rPr>
        <w:sectPr w:rsidR="00913D10" w:rsidRPr="00413483" w:rsidSect="007F5AD3">
          <w:type w:val="continuous"/>
          <w:pgSz w:w="11906" w:h="16838" w:code="9"/>
          <w:pgMar w:top="2552" w:right="1701" w:bottom="1134" w:left="1701" w:header="1134" w:footer="1418" w:gutter="0"/>
          <w:cols w:space="708" w:equalWidth="0">
            <w:col w:w="8504" w:space="708"/>
          </w:cols>
          <w:docGrid w:linePitch="360"/>
        </w:sectPr>
      </w:pPr>
    </w:p>
    <w:p w:rsidR="009A4113" w:rsidRDefault="009778C6" w:rsidP="009A4113">
      <w:pPr>
        <w:spacing w:line="360" w:lineRule="auto"/>
        <w:jc w:val="both"/>
        <w:rPr>
          <w:rFonts w:ascii="Arial" w:hAnsi="Arial" w:cs="Arial"/>
          <w:szCs w:val="20"/>
        </w:rPr>
      </w:pPr>
      <w:r w:rsidRPr="009A4113">
        <w:rPr>
          <w:rFonts w:ascii="Arial" w:hAnsi="Arial" w:cs="Arial"/>
          <w:szCs w:val="20"/>
        </w:rPr>
        <w:t>A</w:t>
      </w:r>
      <w:r w:rsidR="0023239C" w:rsidRPr="009A4113">
        <w:rPr>
          <w:rFonts w:ascii="Arial" w:hAnsi="Arial" w:cs="Arial"/>
          <w:szCs w:val="20"/>
        </w:rPr>
        <w:t>s disponibilidades são constituí</w:t>
      </w:r>
      <w:r w:rsidR="0058123B" w:rsidRPr="009A4113">
        <w:rPr>
          <w:rFonts w:ascii="Arial" w:hAnsi="Arial" w:cs="Arial"/>
          <w:szCs w:val="20"/>
        </w:rPr>
        <w:t>das pelo</w:t>
      </w:r>
      <w:r w:rsidR="009A4113" w:rsidRPr="009A4113">
        <w:rPr>
          <w:rFonts w:ascii="Arial" w:hAnsi="Arial" w:cs="Arial"/>
          <w:szCs w:val="20"/>
        </w:rPr>
        <w:t xml:space="preserve"> </w:t>
      </w:r>
      <w:r w:rsidR="0058123B" w:rsidRPr="009A4113">
        <w:rPr>
          <w:rFonts w:ascii="Arial" w:hAnsi="Arial" w:cs="Arial"/>
          <w:szCs w:val="20"/>
        </w:rPr>
        <w:t>saldo</w:t>
      </w:r>
      <w:r w:rsidR="009A4113" w:rsidRPr="009A4113">
        <w:rPr>
          <w:rFonts w:ascii="Arial" w:hAnsi="Arial" w:cs="Arial"/>
          <w:szCs w:val="20"/>
        </w:rPr>
        <w:t xml:space="preserve"> </w:t>
      </w:r>
      <w:r w:rsidR="00994BAC" w:rsidRPr="009A4113">
        <w:rPr>
          <w:rFonts w:ascii="Arial" w:hAnsi="Arial" w:cs="Arial"/>
          <w:szCs w:val="20"/>
        </w:rPr>
        <w:t xml:space="preserve">na conta </w:t>
      </w:r>
      <w:r w:rsidR="0023239C" w:rsidRPr="009A4113">
        <w:rPr>
          <w:rFonts w:ascii="Arial" w:hAnsi="Arial" w:cs="Arial"/>
          <w:szCs w:val="20"/>
        </w:rPr>
        <w:t>de depósitos em instituições financeiras (</w:t>
      </w:r>
      <w:r w:rsidR="00A00BEF">
        <w:rPr>
          <w:rFonts w:ascii="Arial" w:hAnsi="Arial" w:cs="Arial"/>
          <w:szCs w:val="20"/>
        </w:rPr>
        <w:t>13.</w:t>
      </w:r>
      <w:r w:rsidR="00A00BEF" w:rsidRPr="00A00BEF">
        <w:rPr>
          <w:rFonts w:ascii="Arial" w:hAnsi="Arial" w:cs="Arial"/>
          <w:szCs w:val="20"/>
        </w:rPr>
        <w:t>665,85</w:t>
      </w:r>
      <w:r w:rsidR="00A00BEF">
        <w:rPr>
          <w:rFonts w:ascii="Arial" w:hAnsi="Arial" w:cs="Arial"/>
          <w:szCs w:val="20"/>
        </w:rPr>
        <w:t xml:space="preserve"> </w:t>
      </w:r>
      <w:r w:rsidR="00D43939">
        <w:rPr>
          <w:rFonts w:ascii="Arial" w:hAnsi="Arial" w:cs="Arial"/>
          <w:szCs w:val="20"/>
        </w:rPr>
        <w:t>€).</w:t>
      </w:r>
      <w:r w:rsidR="000B03B9">
        <w:rPr>
          <w:rFonts w:ascii="Arial" w:hAnsi="Arial" w:cs="Arial"/>
          <w:szCs w:val="20"/>
        </w:rPr>
        <w:t xml:space="preserve"> As dívidas de terceiros – curto prazo são constituídas pelo saldo de outros devedores (</w:t>
      </w:r>
      <w:r w:rsidR="004F7B57">
        <w:rPr>
          <w:rFonts w:ascii="Arial" w:hAnsi="Arial" w:cs="Arial"/>
          <w:szCs w:val="20"/>
        </w:rPr>
        <w:t>5.</w:t>
      </w:r>
      <w:r w:rsidR="004F7B57" w:rsidRPr="004F7B57">
        <w:rPr>
          <w:rFonts w:ascii="Arial" w:hAnsi="Arial" w:cs="Arial"/>
          <w:szCs w:val="20"/>
        </w:rPr>
        <w:t>359,02</w:t>
      </w:r>
      <w:r w:rsidR="004F7B57">
        <w:rPr>
          <w:rFonts w:ascii="Arial" w:hAnsi="Arial" w:cs="Arial"/>
          <w:szCs w:val="20"/>
        </w:rPr>
        <w:t xml:space="preserve"> </w:t>
      </w:r>
      <w:r w:rsidR="000B03B9">
        <w:rPr>
          <w:rFonts w:ascii="Arial" w:hAnsi="Arial" w:cs="Arial"/>
          <w:szCs w:val="20"/>
        </w:rPr>
        <w:t>€).</w:t>
      </w:r>
      <w:r w:rsidR="00D43939">
        <w:rPr>
          <w:rFonts w:ascii="Arial" w:hAnsi="Arial" w:cs="Arial"/>
          <w:szCs w:val="20"/>
        </w:rPr>
        <w:t xml:space="preserve"> </w:t>
      </w:r>
      <w:r w:rsidR="002A59D6" w:rsidRPr="009A4113">
        <w:rPr>
          <w:rFonts w:ascii="Arial" w:hAnsi="Arial" w:cs="Arial"/>
          <w:szCs w:val="20"/>
        </w:rPr>
        <w:t>O</w:t>
      </w:r>
      <w:r w:rsidRPr="009A4113">
        <w:rPr>
          <w:rFonts w:ascii="Arial" w:hAnsi="Arial" w:cs="Arial"/>
          <w:szCs w:val="20"/>
        </w:rPr>
        <w:t xml:space="preserve"> imobilizado </w:t>
      </w:r>
      <w:r w:rsidR="00EE7821" w:rsidRPr="009A4113">
        <w:rPr>
          <w:rFonts w:ascii="Arial" w:hAnsi="Arial" w:cs="Arial"/>
          <w:szCs w:val="20"/>
        </w:rPr>
        <w:t xml:space="preserve">é </w:t>
      </w:r>
      <w:r w:rsidR="00B5171F" w:rsidRPr="009A4113">
        <w:rPr>
          <w:rFonts w:ascii="Arial" w:hAnsi="Arial" w:cs="Arial"/>
          <w:szCs w:val="20"/>
        </w:rPr>
        <w:t xml:space="preserve">composto </w:t>
      </w:r>
      <w:r w:rsidR="00994BAC" w:rsidRPr="009A4113">
        <w:rPr>
          <w:rFonts w:ascii="Arial" w:hAnsi="Arial" w:cs="Arial"/>
          <w:szCs w:val="20"/>
        </w:rPr>
        <w:t>pelo saldo de</w:t>
      </w:r>
      <w:r w:rsidRPr="009A4113">
        <w:rPr>
          <w:rFonts w:ascii="Arial" w:hAnsi="Arial" w:cs="Arial"/>
          <w:szCs w:val="20"/>
        </w:rPr>
        <w:t xml:space="preserve"> imobilizações corpóreas (</w:t>
      </w:r>
      <w:r w:rsidR="004F7B57">
        <w:rPr>
          <w:rFonts w:ascii="Arial" w:hAnsi="Arial" w:cs="Arial"/>
          <w:szCs w:val="20"/>
        </w:rPr>
        <w:t>27.</w:t>
      </w:r>
      <w:r w:rsidR="004F7B57" w:rsidRPr="004F7B57">
        <w:rPr>
          <w:rFonts w:ascii="Arial" w:hAnsi="Arial" w:cs="Arial"/>
          <w:szCs w:val="20"/>
        </w:rPr>
        <w:t>481,22</w:t>
      </w:r>
      <w:r w:rsidR="004F7B57">
        <w:rPr>
          <w:rFonts w:ascii="Arial" w:hAnsi="Arial" w:cs="Arial"/>
          <w:szCs w:val="20"/>
        </w:rPr>
        <w:t xml:space="preserve"> </w:t>
      </w:r>
      <w:r w:rsidRPr="009A4113">
        <w:rPr>
          <w:rFonts w:ascii="Arial" w:hAnsi="Arial" w:cs="Arial"/>
          <w:szCs w:val="20"/>
        </w:rPr>
        <w:t>€)</w:t>
      </w:r>
      <w:r w:rsidR="00BA7C34" w:rsidRPr="009A4113">
        <w:rPr>
          <w:rFonts w:ascii="Arial" w:hAnsi="Arial" w:cs="Arial"/>
          <w:szCs w:val="20"/>
        </w:rPr>
        <w:t>.</w:t>
      </w:r>
    </w:p>
    <w:p w:rsidR="002B5CC7" w:rsidRDefault="002141A9" w:rsidP="00856696">
      <w:pPr>
        <w:pStyle w:val="Caption"/>
        <w:rPr>
          <w:rFonts w:ascii="Arial" w:hAnsi="Arial" w:cs="Arial"/>
          <w:caps/>
        </w:rPr>
      </w:pPr>
      <w:bookmarkStart w:id="23" w:name="_Ref97294552"/>
      <w:bookmarkStart w:id="24" w:name="_Toc322001106"/>
      <w:r w:rsidRPr="00413483">
        <w:rPr>
          <w:rFonts w:ascii="Arial" w:hAnsi="Arial" w:cs="Arial"/>
        </w:rPr>
        <w:t>GRÁFICO</w:t>
      </w:r>
      <w:r w:rsidR="00130D5A" w:rsidRPr="00413483">
        <w:rPr>
          <w:rFonts w:ascii="Arial" w:hAnsi="Arial" w:cs="Arial"/>
        </w:rPr>
        <w:t xml:space="preserve">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1</w:t>
      </w:r>
      <w:r w:rsidR="00F92CDC" w:rsidRPr="00413483">
        <w:rPr>
          <w:rFonts w:ascii="Arial" w:hAnsi="Arial" w:cs="Arial"/>
        </w:rPr>
        <w:fldChar w:fldCharType="end"/>
      </w:r>
      <w:bookmarkEnd w:id="23"/>
      <w:r w:rsidR="00B25B81" w:rsidRPr="00413483">
        <w:rPr>
          <w:rFonts w:ascii="Arial" w:hAnsi="Arial" w:cs="Arial"/>
        </w:rPr>
        <w:t xml:space="preserve"> – </w:t>
      </w:r>
      <w:r w:rsidR="00F032D8" w:rsidRPr="00413483">
        <w:rPr>
          <w:rFonts w:ascii="Arial" w:hAnsi="Arial" w:cs="Arial"/>
          <w:caps/>
        </w:rPr>
        <w:t xml:space="preserve">COMPOSIÇÃO DO </w:t>
      </w:r>
      <w:r w:rsidR="001B3CB4">
        <w:rPr>
          <w:rFonts w:ascii="Arial" w:hAnsi="Arial" w:cs="Arial"/>
          <w:caps/>
        </w:rPr>
        <w:t>ATIVO</w:t>
      </w:r>
      <w:bookmarkEnd w:id="24"/>
    </w:p>
    <w:p w:rsidR="002652A0" w:rsidRPr="002652A0" w:rsidRDefault="002652A0" w:rsidP="000A46FD">
      <w:pPr>
        <w:spacing w:line="360" w:lineRule="auto"/>
        <w:jc w:val="both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0AA7BF97" wp14:editId="759CE32F">
            <wp:extent cx="2475230" cy="1783715"/>
            <wp:effectExtent l="0" t="0" r="1270" b="6985"/>
            <wp:docPr id="96" name="Chart 9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A2AD8" w:rsidRPr="00413483" w:rsidRDefault="00AA2AD8" w:rsidP="00856696">
      <w:pPr>
        <w:jc w:val="both"/>
        <w:rPr>
          <w:rFonts w:ascii="Arial" w:hAnsi="Arial" w:cs="Arial"/>
          <w:sz w:val="16"/>
          <w:szCs w:val="16"/>
        </w:rPr>
        <w:sectPr w:rsidR="00AA2AD8" w:rsidRPr="00413483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 w:equalWidth="0">
            <w:col w:w="3898" w:space="708"/>
            <w:col w:w="3898"/>
          </w:cols>
          <w:docGrid w:linePitch="360"/>
        </w:sectPr>
      </w:pPr>
    </w:p>
    <w:p w:rsidR="00F71856" w:rsidRPr="00DF7E28" w:rsidRDefault="00F71856" w:rsidP="000D4224">
      <w:pPr>
        <w:jc w:val="both"/>
        <w:rPr>
          <w:rFonts w:ascii="Arial" w:hAnsi="Arial" w:cs="Arial"/>
          <w:szCs w:val="20"/>
        </w:rPr>
        <w:sectPr w:rsidR="00F71856" w:rsidRPr="00DF7E28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847B94" w:rsidRDefault="008F35BD" w:rsidP="00045987">
      <w:pPr>
        <w:spacing w:line="360" w:lineRule="auto"/>
        <w:jc w:val="both"/>
        <w:rPr>
          <w:rFonts w:ascii="Arial" w:hAnsi="Arial" w:cs="Arial"/>
          <w:szCs w:val="20"/>
        </w:rPr>
      </w:pPr>
      <w:r w:rsidRPr="00F044F9">
        <w:rPr>
          <w:rFonts w:ascii="Arial" w:hAnsi="Arial" w:cs="Arial"/>
          <w:szCs w:val="20"/>
        </w:rPr>
        <w:t>Relativamente</w:t>
      </w:r>
      <w:r w:rsidR="00045987" w:rsidRPr="0041348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ao</w:t>
      </w:r>
      <w:r w:rsidR="0023239C" w:rsidRPr="00413483">
        <w:rPr>
          <w:rFonts w:ascii="Arial" w:hAnsi="Arial" w:cs="Arial"/>
          <w:szCs w:val="20"/>
        </w:rPr>
        <w:t xml:space="preserve"> exercício</w:t>
      </w:r>
      <w:r w:rsidR="004B5354" w:rsidRPr="00413483">
        <w:rPr>
          <w:rFonts w:ascii="Arial" w:hAnsi="Arial" w:cs="Arial"/>
          <w:szCs w:val="20"/>
        </w:rPr>
        <w:t xml:space="preserve"> anterior</w:t>
      </w:r>
      <w:r w:rsidR="0023239C" w:rsidRPr="00413483">
        <w:rPr>
          <w:rFonts w:ascii="Arial" w:hAnsi="Arial" w:cs="Arial"/>
          <w:szCs w:val="20"/>
        </w:rPr>
        <w:t xml:space="preserve">, o </w:t>
      </w:r>
      <w:r w:rsidR="001B3CB4">
        <w:rPr>
          <w:rFonts w:ascii="Arial" w:hAnsi="Arial" w:cs="Arial"/>
          <w:szCs w:val="20"/>
        </w:rPr>
        <w:t>ativo</w:t>
      </w:r>
      <w:r w:rsidR="0023239C" w:rsidRPr="00413483">
        <w:rPr>
          <w:rFonts w:ascii="Arial" w:hAnsi="Arial" w:cs="Arial"/>
          <w:szCs w:val="20"/>
        </w:rPr>
        <w:t xml:space="preserve"> líquido </w:t>
      </w:r>
      <w:r w:rsidR="002652A0">
        <w:rPr>
          <w:rFonts w:ascii="Arial" w:hAnsi="Arial" w:cs="Arial"/>
          <w:szCs w:val="20"/>
        </w:rPr>
        <w:t>diminuiu em 50.</w:t>
      </w:r>
      <w:r w:rsidR="002652A0" w:rsidRPr="002652A0">
        <w:rPr>
          <w:rFonts w:ascii="Arial" w:hAnsi="Arial" w:cs="Arial"/>
          <w:szCs w:val="20"/>
        </w:rPr>
        <w:t>539,10</w:t>
      </w:r>
      <w:r w:rsidR="000B03B9" w:rsidRPr="000B03B9">
        <w:rPr>
          <w:rFonts w:ascii="Arial" w:hAnsi="Arial" w:cs="Arial"/>
          <w:szCs w:val="20"/>
        </w:rPr>
        <w:t xml:space="preserve"> </w:t>
      </w:r>
      <w:r w:rsidR="0023239C" w:rsidRPr="00413483">
        <w:rPr>
          <w:rFonts w:ascii="Arial" w:hAnsi="Arial" w:cs="Arial"/>
          <w:szCs w:val="20"/>
        </w:rPr>
        <w:t xml:space="preserve">€ </w:t>
      </w:r>
      <w:r w:rsidR="0044483A" w:rsidRPr="00413483">
        <w:rPr>
          <w:rFonts w:ascii="Arial" w:hAnsi="Arial" w:cs="Arial"/>
          <w:szCs w:val="20"/>
        </w:rPr>
        <w:t>(</w:t>
      </w:r>
      <w:r w:rsidR="002652A0">
        <w:rPr>
          <w:rFonts w:ascii="Arial" w:hAnsi="Arial" w:cs="Arial"/>
          <w:szCs w:val="20"/>
        </w:rPr>
        <w:t>52,08</w:t>
      </w:r>
      <w:r w:rsidR="00CC54F5" w:rsidRPr="00CC54F5">
        <w:rPr>
          <w:rFonts w:ascii="Arial" w:hAnsi="Arial" w:cs="Arial"/>
          <w:szCs w:val="20"/>
        </w:rPr>
        <w:t>%</w:t>
      </w:r>
      <w:r w:rsidR="0044483A" w:rsidRPr="00413483">
        <w:rPr>
          <w:rFonts w:ascii="Arial" w:hAnsi="Arial" w:cs="Arial"/>
          <w:szCs w:val="20"/>
        </w:rPr>
        <w:t>)</w:t>
      </w:r>
      <w:r w:rsidR="002F227F">
        <w:rPr>
          <w:rFonts w:ascii="Arial" w:hAnsi="Arial" w:cs="Arial"/>
          <w:szCs w:val="20"/>
        </w:rPr>
        <w:t>,</w:t>
      </w:r>
      <w:r w:rsidR="0044483A" w:rsidRPr="00413483">
        <w:rPr>
          <w:rFonts w:ascii="Arial" w:hAnsi="Arial" w:cs="Arial"/>
          <w:szCs w:val="20"/>
        </w:rPr>
        <w:t xml:space="preserve"> </w:t>
      </w:r>
      <w:r w:rsidR="0023239C" w:rsidRPr="00413483">
        <w:rPr>
          <w:rFonts w:ascii="Arial" w:hAnsi="Arial" w:cs="Arial"/>
          <w:szCs w:val="20"/>
        </w:rPr>
        <w:t>o que se explica</w:t>
      </w:r>
      <w:r w:rsidR="00D43939">
        <w:rPr>
          <w:rFonts w:ascii="Arial" w:hAnsi="Arial" w:cs="Arial"/>
          <w:szCs w:val="20"/>
        </w:rPr>
        <w:t xml:space="preserve"> pel</w:t>
      </w:r>
      <w:r w:rsidR="002652A0">
        <w:rPr>
          <w:rFonts w:ascii="Arial" w:hAnsi="Arial" w:cs="Arial"/>
          <w:szCs w:val="20"/>
        </w:rPr>
        <w:t>a</w:t>
      </w:r>
      <w:r w:rsidR="0087719B">
        <w:rPr>
          <w:rFonts w:ascii="Arial" w:hAnsi="Arial" w:cs="Arial"/>
          <w:szCs w:val="20"/>
        </w:rPr>
        <w:t>s</w:t>
      </w:r>
      <w:r w:rsidR="00333763">
        <w:rPr>
          <w:rFonts w:ascii="Arial" w:hAnsi="Arial" w:cs="Arial"/>
          <w:szCs w:val="20"/>
        </w:rPr>
        <w:t xml:space="preserve"> </w:t>
      </w:r>
      <w:r w:rsidR="002652A0">
        <w:rPr>
          <w:rFonts w:ascii="Arial" w:hAnsi="Arial" w:cs="Arial"/>
          <w:szCs w:val="20"/>
        </w:rPr>
        <w:t>diminuições</w:t>
      </w:r>
      <w:r w:rsidR="000B03B9">
        <w:rPr>
          <w:rFonts w:ascii="Arial" w:hAnsi="Arial" w:cs="Arial"/>
          <w:szCs w:val="20"/>
        </w:rPr>
        <w:t xml:space="preserve"> </w:t>
      </w:r>
      <w:r w:rsidR="004A51B2">
        <w:rPr>
          <w:rFonts w:ascii="Arial" w:hAnsi="Arial" w:cs="Arial"/>
          <w:szCs w:val="20"/>
        </w:rPr>
        <w:t>na c</w:t>
      </w:r>
      <w:r w:rsidR="004A51B2" w:rsidRPr="00AA2AD8">
        <w:rPr>
          <w:rFonts w:ascii="Arial" w:hAnsi="Arial" w:cs="Arial"/>
          <w:szCs w:val="20"/>
        </w:rPr>
        <w:t>onta no Tesouro, depósitos em instituições financeiras e caixa</w:t>
      </w:r>
      <w:r w:rsidR="00CC54F5">
        <w:rPr>
          <w:rFonts w:ascii="Arial" w:hAnsi="Arial" w:cs="Arial"/>
          <w:szCs w:val="20"/>
        </w:rPr>
        <w:t xml:space="preserve"> em </w:t>
      </w:r>
      <w:r w:rsidR="0075436B">
        <w:rPr>
          <w:rFonts w:ascii="Arial" w:hAnsi="Arial" w:cs="Arial"/>
          <w:szCs w:val="20"/>
        </w:rPr>
        <w:t>16.</w:t>
      </w:r>
      <w:r w:rsidR="0075436B" w:rsidRPr="0075436B">
        <w:rPr>
          <w:rFonts w:ascii="Arial" w:hAnsi="Arial" w:cs="Arial"/>
          <w:szCs w:val="20"/>
        </w:rPr>
        <w:t>465,87</w:t>
      </w:r>
      <w:r w:rsidR="0075436B">
        <w:rPr>
          <w:rFonts w:ascii="Arial" w:hAnsi="Arial" w:cs="Arial"/>
          <w:szCs w:val="20"/>
        </w:rPr>
        <w:t xml:space="preserve"> </w:t>
      </w:r>
      <w:r w:rsidR="004A51B2">
        <w:rPr>
          <w:rFonts w:ascii="Arial" w:hAnsi="Arial" w:cs="Arial"/>
          <w:szCs w:val="20"/>
        </w:rPr>
        <w:t>€</w:t>
      </w:r>
      <w:r w:rsidR="00CC54F5">
        <w:rPr>
          <w:rFonts w:ascii="Arial" w:hAnsi="Arial" w:cs="Arial"/>
          <w:szCs w:val="20"/>
        </w:rPr>
        <w:t xml:space="preserve"> (</w:t>
      </w:r>
      <w:r w:rsidR="0075436B">
        <w:rPr>
          <w:rFonts w:ascii="Arial" w:hAnsi="Arial" w:cs="Arial"/>
          <w:szCs w:val="20"/>
        </w:rPr>
        <w:t>54,65</w:t>
      </w:r>
      <w:r w:rsidR="00CC54F5" w:rsidRPr="00CC54F5">
        <w:rPr>
          <w:rFonts w:ascii="Arial" w:hAnsi="Arial" w:cs="Arial"/>
          <w:szCs w:val="20"/>
        </w:rPr>
        <w:t>%</w:t>
      </w:r>
      <w:r w:rsidR="004A51B2">
        <w:rPr>
          <w:rFonts w:ascii="Arial" w:hAnsi="Arial" w:cs="Arial"/>
          <w:szCs w:val="20"/>
        </w:rPr>
        <w:t>)</w:t>
      </w:r>
      <w:r w:rsidR="0075436B">
        <w:rPr>
          <w:rFonts w:ascii="Arial" w:hAnsi="Arial" w:cs="Arial"/>
          <w:szCs w:val="20"/>
        </w:rPr>
        <w:t>,</w:t>
      </w:r>
      <w:r w:rsidR="00535813">
        <w:rPr>
          <w:rFonts w:ascii="Arial" w:hAnsi="Arial" w:cs="Arial"/>
          <w:szCs w:val="20"/>
        </w:rPr>
        <w:t xml:space="preserve"> nas dí</w:t>
      </w:r>
      <w:r w:rsidR="000B03B9">
        <w:rPr>
          <w:rFonts w:ascii="Arial" w:hAnsi="Arial" w:cs="Arial"/>
          <w:szCs w:val="20"/>
        </w:rPr>
        <w:t>vidas de terceiros – curto prazo em</w:t>
      </w:r>
      <w:r w:rsidR="000B03B9" w:rsidRPr="000B03B9">
        <w:t xml:space="preserve"> </w:t>
      </w:r>
      <w:r w:rsidR="0075436B">
        <w:rPr>
          <w:rFonts w:ascii="Arial" w:hAnsi="Arial" w:cs="Arial"/>
          <w:szCs w:val="20"/>
        </w:rPr>
        <w:t>33.</w:t>
      </w:r>
      <w:r w:rsidR="0075436B" w:rsidRPr="0075436B">
        <w:rPr>
          <w:rFonts w:ascii="Arial" w:hAnsi="Arial" w:cs="Arial"/>
          <w:szCs w:val="20"/>
        </w:rPr>
        <w:t>663,18</w:t>
      </w:r>
      <w:r w:rsidR="0075436B">
        <w:rPr>
          <w:rFonts w:ascii="Arial" w:hAnsi="Arial" w:cs="Arial"/>
          <w:szCs w:val="20"/>
        </w:rPr>
        <w:t xml:space="preserve"> </w:t>
      </w:r>
      <w:r w:rsidR="000B03B9">
        <w:rPr>
          <w:rFonts w:ascii="Arial" w:hAnsi="Arial" w:cs="Arial"/>
          <w:szCs w:val="20"/>
        </w:rPr>
        <w:t>€</w:t>
      </w:r>
      <w:r w:rsidR="0075436B">
        <w:rPr>
          <w:rFonts w:ascii="Arial" w:hAnsi="Arial" w:cs="Arial"/>
          <w:szCs w:val="20"/>
        </w:rPr>
        <w:t xml:space="preserve"> (86,27</w:t>
      </w:r>
      <w:r w:rsidR="0075436B" w:rsidRPr="00CC54F5">
        <w:rPr>
          <w:rFonts w:ascii="Arial" w:hAnsi="Arial" w:cs="Arial"/>
          <w:szCs w:val="20"/>
        </w:rPr>
        <w:t>%</w:t>
      </w:r>
      <w:r w:rsidR="0075436B">
        <w:rPr>
          <w:rFonts w:ascii="Arial" w:hAnsi="Arial" w:cs="Arial"/>
          <w:szCs w:val="20"/>
        </w:rPr>
        <w:t xml:space="preserve">) </w:t>
      </w:r>
      <w:r w:rsidR="000B03B9">
        <w:rPr>
          <w:rFonts w:ascii="Arial" w:hAnsi="Arial" w:cs="Arial"/>
          <w:szCs w:val="20"/>
        </w:rPr>
        <w:t>e do</w:t>
      </w:r>
      <w:r w:rsidR="00333763">
        <w:rPr>
          <w:rFonts w:ascii="Arial" w:hAnsi="Arial" w:cs="Arial"/>
          <w:szCs w:val="20"/>
        </w:rPr>
        <w:t xml:space="preserve"> </w:t>
      </w:r>
      <w:r w:rsidR="00333763" w:rsidRPr="007A5919">
        <w:rPr>
          <w:rFonts w:ascii="Arial" w:hAnsi="Arial" w:cs="Arial"/>
          <w:szCs w:val="20"/>
        </w:rPr>
        <w:t xml:space="preserve">imobilizado líquido </w:t>
      </w:r>
      <w:r w:rsidR="002F227F">
        <w:rPr>
          <w:rFonts w:ascii="Arial" w:hAnsi="Arial" w:cs="Arial"/>
          <w:szCs w:val="20"/>
        </w:rPr>
        <w:t xml:space="preserve">em </w:t>
      </w:r>
      <w:r w:rsidR="0075436B" w:rsidRPr="0075436B">
        <w:rPr>
          <w:rFonts w:ascii="Arial" w:hAnsi="Arial" w:cs="Arial"/>
          <w:szCs w:val="20"/>
        </w:rPr>
        <w:t>410,05</w:t>
      </w:r>
      <w:r w:rsidR="0075436B">
        <w:rPr>
          <w:rFonts w:ascii="Arial" w:hAnsi="Arial" w:cs="Arial"/>
          <w:szCs w:val="20"/>
        </w:rPr>
        <w:t xml:space="preserve"> </w:t>
      </w:r>
      <w:r w:rsidR="00333763" w:rsidRPr="007A5919">
        <w:rPr>
          <w:rFonts w:ascii="Arial" w:hAnsi="Arial" w:cs="Arial"/>
          <w:szCs w:val="20"/>
        </w:rPr>
        <w:t>€</w:t>
      </w:r>
      <w:r w:rsidR="0075436B">
        <w:rPr>
          <w:rFonts w:ascii="Arial" w:hAnsi="Arial" w:cs="Arial"/>
          <w:szCs w:val="20"/>
        </w:rPr>
        <w:t xml:space="preserve"> (1,47</w:t>
      </w:r>
      <w:r w:rsidR="002F227F">
        <w:rPr>
          <w:rFonts w:ascii="Arial" w:hAnsi="Arial" w:cs="Arial"/>
          <w:szCs w:val="20"/>
        </w:rPr>
        <w:t>%</w:t>
      </w:r>
      <w:r w:rsidR="00333763" w:rsidRPr="007A5919">
        <w:rPr>
          <w:rFonts w:ascii="Arial" w:hAnsi="Arial" w:cs="Arial"/>
          <w:szCs w:val="20"/>
        </w:rPr>
        <w:t>)</w:t>
      </w:r>
      <w:r w:rsidR="00F044F9" w:rsidRPr="007A5919">
        <w:rPr>
          <w:rFonts w:ascii="Arial" w:hAnsi="Arial" w:cs="Arial"/>
          <w:szCs w:val="20"/>
        </w:rPr>
        <w:t xml:space="preserve"> </w:t>
      </w:r>
      <w:r w:rsidR="0023239C" w:rsidRPr="00413483">
        <w:rPr>
          <w:rFonts w:ascii="Arial" w:hAnsi="Arial" w:cs="Arial"/>
          <w:szCs w:val="20"/>
        </w:rPr>
        <w:t>(</w:t>
      </w:r>
      <w:r w:rsidR="002C3A49" w:rsidRPr="00413483">
        <w:rPr>
          <w:rFonts w:ascii="Arial" w:hAnsi="Arial" w:cs="Arial"/>
          <w:szCs w:val="20"/>
        </w:rPr>
        <w:t xml:space="preserve">GRÁFICO 4-2 </w:t>
      </w:r>
      <w:r w:rsidR="0023239C" w:rsidRPr="00413483">
        <w:rPr>
          <w:rFonts w:ascii="Arial" w:hAnsi="Arial" w:cs="Arial"/>
          <w:szCs w:val="20"/>
        </w:rPr>
        <w:t>e Balanço Funcional)</w:t>
      </w:r>
      <w:r w:rsidR="00CB5FFE" w:rsidRPr="00413483">
        <w:rPr>
          <w:rFonts w:ascii="Arial" w:hAnsi="Arial" w:cs="Arial"/>
          <w:szCs w:val="20"/>
        </w:rPr>
        <w:t>.</w:t>
      </w:r>
      <w:r w:rsidR="00DF7E28" w:rsidRPr="00DF7E28">
        <w:rPr>
          <w:rFonts w:ascii="Arial" w:hAnsi="Arial" w:cs="Arial"/>
          <w:szCs w:val="20"/>
        </w:rPr>
        <w:t xml:space="preserve"> </w:t>
      </w:r>
    </w:p>
    <w:p w:rsidR="00D47AF5" w:rsidRDefault="00D47AF5" w:rsidP="00D47AF5">
      <w:pPr>
        <w:pStyle w:val="Caption"/>
        <w:rPr>
          <w:rFonts w:ascii="Arial" w:hAnsi="Arial" w:cs="Arial"/>
          <w:caps/>
        </w:rPr>
      </w:pPr>
      <w:r w:rsidRPr="00B8747C">
        <w:rPr>
          <w:rFonts w:ascii="Arial" w:hAnsi="Arial" w:cs="Arial"/>
        </w:rPr>
        <w:t xml:space="preserve">GRÁFICO </w:t>
      </w:r>
      <w:r w:rsidRPr="00B8747C">
        <w:rPr>
          <w:rFonts w:ascii="Arial" w:hAnsi="Arial" w:cs="Arial"/>
        </w:rPr>
        <w:fldChar w:fldCharType="begin"/>
      </w:r>
      <w:r w:rsidRPr="00B8747C">
        <w:rPr>
          <w:rFonts w:ascii="Arial" w:hAnsi="Arial" w:cs="Arial"/>
        </w:rPr>
        <w:instrText xml:space="preserve"> STYLEREF 1 \s </w:instrText>
      </w:r>
      <w:r w:rsidRPr="00B8747C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4</w:t>
      </w:r>
      <w:r w:rsidRPr="00B8747C">
        <w:rPr>
          <w:rFonts w:ascii="Arial" w:hAnsi="Arial" w:cs="Arial"/>
        </w:rPr>
        <w:fldChar w:fldCharType="end"/>
      </w:r>
      <w:r w:rsidRPr="00B8747C">
        <w:rPr>
          <w:rFonts w:ascii="Arial" w:hAnsi="Arial" w:cs="Arial"/>
        </w:rPr>
        <w:noBreakHyphen/>
      </w:r>
      <w:r w:rsidRPr="00B8747C">
        <w:rPr>
          <w:rFonts w:ascii="Arial" w:hAnsi="Arial" w:cs="Arial"/>
        </w:rPr>
        <w:fldChar w:fldCharType="begin"/>
      </w:r>
      <w:r w:rsidRPr="00B8747C">
        <w:rPr>
          <w:rFonts w:ascii="Arial" w:hAnsi="Arial" w:cs="Arial"/>
        </w:rPr>
        <w:instrText xml:space="preserve"> SEQ GRÁFICO \* ARABIC \s 1 </w:instrText>
      </w:r>
      <w:r w:rsidRPr="00B8747C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2</w:t>
      </w:r>
      <w:r w:rsidRPr="00B8747C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– </w:t>
      </w:r>
      <w:r w:rsidRPr="00413483">
        <w:rPr>
          <w:rFonts w:ascii="Arial" w:hAnsi="Arial" w:cs="Arial"/>
          <w:caps/>
        </w:rPr>
        <w:t xml:space="preserve">EVOLUÇÃO DO </w:t>
      </w:r>
      <w:r>
        <w:rPr>
          <w:rFonts w:ascii="Arial" w:hAnsi="Arial" w:cs="Arial"/>
          <w:caps/>
        </w:rPr>
        <w:t>ATIVO</w:t>
      </w:r>
    </w:p>
    <w:p w:rsidR="00720140" w:rsidRDefault="002652A0" w:rsidP="00720140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2C902DA1" wp14:editId="440C58A1">
            <wp:extent cx="2430780" cy="1300480"/>
            <wp:effectExtent l="0" t="0" r="7620" b="0"/>
            <wp:docPr id="100" name="Chart 10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2652A0" w:rsidRDefault="002652A0" w:rsidP="00720140">
      <w:pPr>
        <w:rPr>
          <w:noProof/>
          <w:lang w:eastAsia="pt-PT"/>
        </w:rPr>
      </w:pPr>
    </w:p>
    <w:p w:rsidR="00D47AF5" w:rsidRDefault="00D47AF5" w:rsidP="00DF7E28">
      <w:pPr>
        <w:pStyle w:val="Caption"/>
        <w:rPr>
          <w:rFonts w:ascii="Arial" w:hAnsi="Arial" w:cs="Arial"/>
        </w:rPr>
        <w:sectPr w:rsidR="00D47AF5" w:rsidSect="002F227F">
          <w:type w:val="continuous"/>
          <w:pgSz w:w="11906" w:h="16838" w:code="9"/>
          <w:pgMar w:top="2552" w:right="1701" w:bottom="1134" w:left="1701" w:header="1134" w:footer="1418" w:gutter="0"/>
          <w:cols w:num="2" w:space="848"/>
          <w:docGrid w:linePitch="360"/>
        </w:sectPr>
      </w:pPr>
    </w:p>
    <w:p w:rsidR="00C5110A" w:rsidRPr="00C5110A" w:rsidRDefault="00C5110A" w:rsidP="00C5110A">
      <w:pPr>
        <w:sectPr w:rsidR="00C5110A" w:rsidRPr="00C5110A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5F08E2" w:rsidRDefault="00847B94" w:rsidP="00045987">
      <w:pPr>
        <w:spacing w:line="360" w:lineRule="auto"/>
        <w:jc w:val="both"/>
        <w:rPr>
          <w:rFonts w:ascii="Arial" w:hAnsi="Arial" w:cs="Arial"/>
          <w:szCs w:val="20"/>
        </w:rPr>
      </w:pPr>
      <w:r w:rsidRPr="003E35A4">
        <w:rPr>
          <w:rFonts w:ascii="Arial" w:hAnsi="Arial" w:cs="Arial"/>
          <w:szCs w:val="20"/>
        </w:rPr>
        <w:lastRenderedPageBreak/>
        <w:t>Verifico</w:t>
      </w:r>
      <w:r>
        <w:rPr>
          <w:rFonts w:ascii="Arial" w:hAnsi="Arial" w:cs="Arial"/>
          <w:szCs w:val="20"/>
        </w:rPr>
        <w:t>u-se um</w:t>
      </w:r>
      <w:r w:rsidR="0075436B">
        <w:rPr>
          <w:rFonts w:ascii="Arial" w:hAnsi="Arial" w:cs="Arial"/>
          <w:szCs w:val="20"/>
        </w:rPr>
        <w:t>a</w:t>
      </w:r>
      <w:r>
        <w:rPr>
          <w:rFonts w:ascii="Arial" w:hAnsi="Arial" w:cs="Arial"/>
          <w:szCs w:val="20"/>
        </w:rPr>
        <w:t xml:space="preserve"> </w:t>
      </w:r>
      <w:r w:rsidR="0075436B">
        <w:rPr>
          <w:rFonts w:ascii="Arial" w:hAnsi="Arial" w:cs="Arial"/>
          <w:szCs w:val="20"/>
        </w:rPr>
        <w:t>diminuiçã</w:t>
      </w:r>
      <w:r w:rsidR="00C74277">
        <w:rPr>
          <w:rFonts w:ascii="Arial" w:hAnsi="Arial" w:cs="Arial"/>
          <w:szCs w:val="20"/>
        </w:rPr>
        <w:t xml:space="preserve">o </w:t>
      </w:r>
      <w:r>
        <w:rPr>
          <w:rFonts w:ascii="Arial" w:hAnsi="Arial" w:cs="Arial"/>
          <w:szCs w:val="20"/>
        </w:rPr>
        <w:t xml:space="preserve">do passivo de </w:t>
      </w:r>
      <w:r w:rsidR="0075436B">
        <w:rPr>
          <w:rFonts w:ascii="Arial" w:hAnsi="Arial" w:cs="Arial"/>
          <w:szCs w:val="20"/>
        </w:rPr>
        <w:t>56.</w:t>
      </w:r>
      <w:r w:rsidR="0075436B" w:rsidRPr="0075436B">
        <w:rPr>
          <w:rFonts w:ascii="Arial" w:hAnsi="Arial" w:cs="Arial"/>
          <w:szCs w:val="20"/>
        </w:rPr>
        <w:t>947,45</w:t>
      </w:r>
      <w:r w:rsidR="0075436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€, r</w:t>
      </w:r>
      <w:r w:rsidR="00D43939">
        <w:rPr>
          <w:rFonts w:ascii="Arial" w:hAnsi="Arial" w:cs="Arial"/>
          <w:szCs w:val="20"/>
        </w:rPr>
        <w:t xml:space="preserve">esultante </w:t>
      </w:r>
      <w:r w:rsidR="0075436B">
        <w:rPr>
          <w:rFonts w:ascii="Arial" w:hAnsi="Arial" w:cs="Arial"/>
          <w:szCs w:val="20"/>
        </w:rPr>
        <w:t>da</w:t>
      </w:r>
      <w:r w:rsidR="00C74277">
        <w:rPr>
          <w:rFonts w:ascii="Arial" w:hAnsi="Arial" w:cs="Arial"/>
          <w:szCs w:val="20"/>
        </w:rPr>
        <w:t>s</w:t>
      </w:r>
      <w:r w:rsidR="00720140" w:rsidRPr="004A51B2">
        <w:rPr>
          <w:rFonts w:ascii="Arial" w:hAnsi="Arial" w:cs="Arial"/>
          <w:szCs w:val="20"/>
        </w:rPr>
        <w:t xml:space="preserve"> </w:t>
      </w:r>
      <w:r w:rsidR="0075436B">
        <w:rPr>
          <w:rFonts w:ascii="Arial" w:hAnsi="Arial" w:cs="Arial"/>
          <w:szCs w:val="20"/>
        </w:rPr>
        <w:t xml:space="preserve">diminuições </w:t>
      </w:r>
      <w:r w:rsidR="00613764" w:rsidRPr="003E35A4">
        <w:rPr>
          <w:rFonts w:ascii="Arial" w:hAnsi="Arial" w:cs="Arial"/>
          <w:szCs w:val="20"/>
        </w:rPr>
        <w:t>das dívidas a terceiros a curto</w:t>
      </w:r>
      <w:r w:rsidR="00613764">
        <w:rPr>
          <w:rFonts w:ascii="Arial" w:hAnsi="Arial" w:cs="Arial"/>
          <w:szCs w:val="20"/>
        </w:rPr>
        <w:t xml:space="preserve"> prazo </w:t>
      </w:r>
      <w:r w:rsidR="00D47AF5">
        <w:rPr>
          <w:rFonts w:ascii="Arial" w:hAnsi="Arial" w:cs="Arial"/>
          <w:szCs w:val="20"/>
        </w:rPr>
        <w:t>(</w:t>
      </w:r>
      <w:r w:rsidR="0075436B">
        <w:rPr>
          <w:rFonts w:ascii="Arial" w:hAnsi="Arial" w:cs="Arial"/>
          <w:szCs w:val="20"/>
        </w:rPr>
        <w:t>50.</w:t>
      </w:r>
      <w:r w:rsidR="0075436B" w:rsidRPr="0075436B">
        <w:rPr>
          <w:rFonts w:ascii="Arial" w:hAnsi="Arial" w:cs="Arial"/>
          <w:szCs w:val="20"/>
        </w:rPr>
        <w:t>129,05</w:t>
      </w:r>
      <w:r w:rsidR="0075436B">
        <w:rPr>
          <w:rFonts w:ascii="Arial" w:hAnsi="Arial" w:cs="Arial"/>
          <w:szCs w:val="20"/>
        </w:rPr>
        <w:t xml:space="preserve"> </w:t>
      </w:r>
      <w:r w:rsidR="00613764">
        <w:rPr>
          <w:rFonts w:ascii="Arial" w:hAnsi="Arial" w:cs="Arial"/>
          <w:szCs w:val="20"/>
        </w:rPr>
        <w:t>€)</w:t>
      </w:r>
      <w:r w:rsidR="00D43939">
        <w:rPr>
          <w:rFonts w:ascii="Arial" w:hAnsi="Arial" w:cs="Arial"/>
          <w:szCs w:val="20"/>
        </w:rPr>
        <w:t xml:space="preserve"> </w:t>
      </w:r>
      <w:r w:rsidR="00C74277">
        <w:rPr>
          <w:rFonts w:ascii="Arial" w:hAnsi="Arial" w:cs="Arial"/>
          <w:szCs w:val="20"/>
        </w:rPr>
        <w:t>e</w:t>
      </w:r>
      <w:r w:rsidR="00B115CB">
        <w:rPr>
          <w:rFonts w:ascii="Arial" w:hAnsi="Arial" w:cs="Arial"/>
          <w:szCs w:val="20"/>
        </w:rPr>
        <w:t xml:space="preserve"> </w:t>
      </w:r>
      <w:r w:rsidR="00F044F9">
        <w:rPr>
          <w:rFonts w:ascii="Arial" w:hAnsi="Arial" w:cs="Arial"/>
          <w:szCs w:val="20"/>
        </w:rPr>
        <w:t>dos a</w:t>
      </w:r>
      <w:r w:rsidR="00F044F9" w:rsidRPr="00DF7E28">
        <w:rPr>
          <w:rFonts w:ascii="Arial" w:hAnsi="Arial" w:cs="Arial"/>
          <w:szCs w:val="20"/>
        </w:rPr>
        <w:t>créscimos e diferimentos</w:t>
      </w:r>
      <w:r w:rsidR="00F044F9">
        <w:rPr>
          <w:rFonts w:ascii="Arial" w:hAnsi="Arial" w:cs="Arial"/>
          <w:szCs w:val="20"/>
        </w:rPr>
        <w:t xml:space="preserve"> do passivo</w:t>
      </w:r>
      <w:r w:rsidR="00F044F9" w:rsidRPr="00DF7E28">
        <w:rPr>
          <w:rFonts w:ascii="Arial" w:hAnsi="Arial" w:cs="Arial"/>
          <w:szCs w:val="20"/>
        </w:rPr>
        <w:t xml:space="preserve"> </w:t>
      </w:r>
      <w:r w:rsidR="00F044F9">
        <w:rPr>
          <w:rFonts w:ascii="Arial" w:hAnsi="Arial" w:cs="Arial"/>
          <w:szCs w:val="20"/>
        </w:rPr>
        <w:t>(</w:t>
      </w:r>
      <w:r w:rsidR="0075436B">
        <w:rPr>
          <w:rFonts w:ascii="Arial" w:hAnsi="Arial" w:cs="Arial"/>
          <w:szCs w:val="20"/>
        </w:rPr>
        <w:t>6.</w:t>
      </w:r>
      <w:r w:rsidR="0075436B" w:rsidRPr="0075436B">
        <w:rPr>
          <w:rFonts w:ascii="Arial" w:hAnsi="Arial" w:cs="Arial"/>
          <w:szCs w:val="20"/>
        </w:rPr>
        <w:t>818,40</w:t>
      </w:r>
      <w:r w:rsidR="0075436B">
        <w:rPr>
          <w:rFonts w:ascii="Arial" w:hAnsi="Arial" w:cs="Arial"/>
          <w:szCs w:val="20"/>
        </w:rPr>
        <w:t xml:space="preserve"> </w:t>
      </w:r>
      <w:r w:rsidR="00F044F9">
        <w:rPr>
          <w:rFonts w:ascii="Arial" w:hAnsi="Arial" w:cs="Arial"/>
          <w:szCs w:val="20"/>
        </w:rPr>
        <w:t>€)</w:t>
      </w:r>
      <w:r w:rsidR="00613764">
        <w:rPr>
          <w:rFonts w:ascii="Arial" w:hAnsi="Arial" w:cs="Arial"/>
          <w:szCs w:val="20"/>
        </w:rPr>
        <w:t>.</w:t>
      </w:r>
    </w:p>
    <w:p w:rsidR="004A51B2" w:rsidRDefault="004A51B2" w:rsidP="00045987">
      <w:pPr>
        <w:spacing w:line="360" w:lineRule="auto"/>
        <w:jc w:val="both"/>
        <w:rPr>
          <w:rFonts w:ascii="Arial" w:hAnsi="Arial" w:cs="Arial"/>
          <w:szCs w:val="20"/>
        </w:rPr>
      </w:pPr>
    </w:p>
    <w:p w:rsidR="00DF7E28" w:rsidRPr="00D70C56" w:rsidRDefault="00DF7E28" w:rsidP="00DF7E28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Por </w:t>
      </w:r>
      <w:r w:rsidRPr="00D70C56">
        <w:rPr>
          <w:rFonts w:ascii="Arial" w:hAnsi="Arial" w:cs="Arial"/>
          <w:szCs w:val="20"/>
        </w:rPr>
        <w:t xml:space="preserve">outro lado, verificou-se um </w:t>
      </w:r>
      <w:r w:rsidR="0075436B">
        <w:rPr>
          <w:rFonts w:ascii="Arial" w:hAnsi="Arial" w:cs="Arial"/>
          <w:szCs w:val="20"/>
        </w:rPr>
        <w:t>aument</w:t>
      </w:r>
      <w:r w:rsidR="00132992" w:rsidRPr="00D70C56">
        <w:rPr>
          <w:rFonts w:ascii="Arial" w:hAnsi="Arial" w:cs="Arial"/>
          <w:szCs w:val="20"/>
        </w:rPr>
        <w:t>o</w:t>
      </w:r>
      <w:r w:rsidRPr="00D70C56">
        <w:rPr>
          <w:rFonts w:ascii="Arial" w:hAnsi="Arial" w:cs="Arial"/>
          <w:szCs w:val="20"/>
        </w:rPr>
        <w:t xml:space="preserve"> nos fundos próprios de </w:t>
      </w:r>
      <w:r w:rsidR="0075436B">
        <w:rPr>
          <w:rFonts w:ascii="Arial" w:hAnsi="Arial" w:cs="Arial"/>
          <w:szCs w:val="20"/>
        </w:rPr>
        <w:t>6.</w:t>
      </w:r>
      <w:r w:rsidR="0075436B" w:rsidRPr="0075436B">
        <w:rPr>
          <w:rFonts w:ascii="Arial" w:hAnsi="Arial" w:cs="Arial"/>
          <w:szCs w:val="20"/>
        </w:rPr>
        <w:t>408,35</w:t>
      </w:r>
      <w:r w:rsidR="0075436B">
        <w:rPr>
          <w:rFonts w:ascii="Arial" w:hAnsi="Arial" w:cs="Arial"/>
          <w:szCs w:val="20"/>
        </w:rPr>
        <w:t xml:space="preserve"> </w:t>
      </w:r>
      <w:r w:rsidR="00C74277">
        <w:rPr>
          <w:rFonts w:ascii="Arial" w:hAnsi="Arial" w:cs="Arial"/>
          <w:szCs w:val="20"/>
        </w:rPr>
        <w:t xml:space="preserve">€ </w:t>
      </w:r>
      <w:r w:rsidRPr="00D70C56">
        <w:rPr>
          <w:rFonts w:ascii="Arial" w:hAnsi="Arial" w:cs="Arial"/>
          <w:szCs w:val="20"/>
        </w:rPr>
        <w:t xml:space="preserve">(Balanço Funcional). O fundo de maneio necessário </w:t>
      </w:r>
      <w:r w:rsidR="0075436B">
        <w:rPr>
          <w:rFonts w:ascii="Arial" w:hAnsi="Arial" w:cs="Arial"/>
          <w:szCs w:val="20"/>
        </w:rPr>
        <w:t>aumentou 16.</w:t>
      </w:r>
      <w:r w:rsidR="0075436B" w:rsidRPr="0075436B">
        <w:rPr>
          <w:rFonts w:ascii="Arial" w:hAnsi="Arial" w:cs="Arial"/>
          <w:szCs w:val="20"/>
        </w:rPr>
        <w:t>465,87</w:t>
      </w:r>
      <w:r w:rsidR="002F227F">
        <w:rPr>
          <w:rFonts w:ascii="Arial" w:hAnsi="Arial" w:cs="Arial"/>
          <w:szCs w:val="20"/>
        </w:rPr>
        <w:t xml:space="preserve"> </w:t>
      </w:r>
      <w:r w:rsidRPr="00D70C56">
        <w:rPr>
          <w:rFonts w:ascii="Arial" w:hAnsi="Arial" w:cs="Arial"/>
          <w:szCs w:val="20"/>
        </w:rPr>
        <w:t xml:space="preserve">€, tendo-se verificado uma variação </w:t>
      </w:r>
      <w:r w:rsidR="0075436B">
        <w:rPr>
          <w:rFonts w:ascii="Arial" w:hAnsi="Arial" w:cs="Arial"/>
          <w:szCs w:val="20"/>
        </w:rPr>
        <w:t>nega</w:t>
      </w:r>
      <w:r w:rsidR="00132992" w:rsidRPr="00D70C56">
        <w:rPr>
          <w:rFonts w:ascii="Arial" w:hAnsi="Arial" w:cs="Arial"/>
          <w:szCs w:val="20"/>
        </w:rPr>
        <w:t>tiva</w:t>
      </w:r>
      <w:r w:rsidRPr="00D70C56">
        <w:rPr>
          <w:rFonts w:ascii="Arial" w:hAnsi="Arial" w:cs="Arial"/>
          <w:szCs w:val="20"/>
        </w:rPr>
        <w:t xml:space="preserve"> na tesouraria de </w:t>
      </w:r>
      <w:r w:rsidR="0075436B">
        <w:rPr>
          <w:rFonts w:ascii="Arial" w:hAnsi="Arial" w:cs="Arial"/>
          <w:szCs w:val="20"/>
        </w:rPr>
        <w:t>9.</w:t>
      </w:r>
      <w:r w:rsidR="0075436B" w:rsidRPr="0075436B">
        <w:rPr>
          <w:rFonts w:ascii="Arial" w:hAnsi="Arial" w:cs="Arial"/>
          <w:szCs w:val="20"/>
        </w:rPr>
        <w:t>647,47</w:t>
      </w:r>
      <w:r w:rsidR="0075436B">
        <w:rPr>
          <w:rFonts w:ascii="Arial" w:hAnsi="Arial" w:cs="Arial"/>
          <w:szCs w:val="20"/>
        </w:rPr>
        <w:t xml:space="preserve"> </w:t>
      </w:r>
      <w:r w:rsidRPr="00D70C56">
        <w:rPr>
          <w:rFonts w:ascii="Arial" w:hAnsi="Arial" w:cs="Arial"/>
          <w:szCs w:val="20"/>
        </w:rPr>
        <w:t>€ (Quadro de indicadores económico-financeiros).</w:t>
      </w:r>
    </w:p>
    <w:p w:rsidR="008009F8" w:rsidRDefault="008009F8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8009F8" w:rsidRDefault="008009F8" w:rsidP="0023239C">
      <w:pPr>
        <w:spacing w:line="360" w:lineRule="auto"/>
        <w:jc w:val="both"/>
        <w:rPr>
          <w:rFonts w:ascii="Arial" w:hAnsi="Arial" w:cs="Arial"/>
          <w:szCs w:val="20"/>
        </w:rPr>
        <w:sectPr w:rsidR="008009F8" w:rsidSect="00CD1C0A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913D10" w:rsidRDefault="00563E85" w:rsidP="0023239C">
      <w:pPr>
        <w:spacing w:line="360" w:lineRule="auto"/>
        <w:jc w:val="both"/>
        <w:rPr>
          <w:rFonts w:ascii="Arial" w:hAnsi="Arial" w:cs="Arial"/>
          <w:szCs w:val="20"/>
        </w:rPr>
      </w:pPr>
      <w:r w:rsidRPr="00413483">
        <w:rPr>
          <w:rFonts w:ascii="Arial" w:hAnsi="Arial" w:cs="Arial"/>
          <w:szCs w:val="20"/>
        </w:rPr>
        <w:t xml:space="preserve">Em </w:t>
      </w:r>
      <w:r w:rsidR="004C1343" w:rsidRPr="00413483">
        <w:rPr>
          <w:rFonts w:ascii="Arial" w:hAnsi="Arial" w:cs="Arial"/>
          <w:szCs w:val="20"/>
        </w:rPr>
        <w:t xml:space="preserve">31 de </w:t>
      </w:r>
      <w:r w:rsidR="001B3CB4">
        <w:rPr>
          <w:rFonts w:ascii="Arial" w:hAnsi="Arial" w:cs="Arial"/>
          <w:szCs w:val="20"/>
        </w:rPr>
        <w:t>dezembro</w:t>
      </w:r>
      <w:r w:rsidR="0023239C" w:rsidRPr="00413483">
        <w:rPr>
          <w:rFonts w:ascii="Arial" w:hAnsi="Arial" w:cs="Arial"/>
          <w:szCs w:val="20"/>
        </w:rPr>
        <w:t xml:space="preserve"> </w:t>
      </w:r>
      <w:r w:rsidR="00567DFB" w:rsidRPr="00413483">
        <w:rPr>
          <w:rFonts w:ascii="Arial" w:hAnsi="Arial" w:cs="Arial"/>
          <w:szCs w:val="20"/>
        </w:rPr>
        <w:t xml:space="preserve">de </w:t>
      </w:r>
      <w:r w:rsidR="004224EE">
        <w:rPr>
          <w:rFonts w:ascii="Arial" w:hAnsi="Arial" w:cs="Arial"/>
          <w:szCs w:val="20"/>
        </w:rPr>
        <w:t>2017</w:t>
      </w:r>
      <w:r w:rsidR="0023239C" w:rsidRPr="00413483">
        <w:rPr>
          <w:rFonts w:ascii="Arial" w:hAnsi="Arial" w:cs="Arial"/>
          <w:szCs w:val="20"/>
        </w:rPr>
        <w:t xml:space="preserve"> as dívidas a terceiros de curto prazo representavam </w:t>
      </w:r>
      <w:r w:rsidR="0075436B" w:rsidRPr="0075436B">
        <w:rPr>
          <w:rFonts w:ascii="Arial" w:hAnsi="Arial" w:cs="Arial"/>
          <w:szCs w:val="20"/>
        </w:rPr>
        <w:t xml:space="preserve">40,91% </w:t>
      </w:r>
      <w:r w:rsidR="00860974" w:rsidRPr="00413483">
        <w:rPr>
          <w:rFonts w:ascii="Arial" w:hAnsi="Arial" w:cs="Arial"/>
          <w:szCs w:val="20"/>
        </w:rPr>
        <w:t>(</w:t>
      </w:r>
      <w:r w:rsidR="0075436B" w:rsidRPr="00C74277">
        <w:rPr>
          <w:rFonts w:ascii="Arial" w:hAnsi="Arial" w:cs="Arial"/>
          <w:szCs w:val="20"/>
        </w:rPr>
        <w:t xml:space="preserve">71,26% </w:t>
      </w:r>
      <w:r w:rsidR="00B96CE0">
        <w:rPr>
          <w:rFonts w:ascii="Arial" w:hAnsi="Arial" w:cs="Arial"/>
          <w:szCs w:val="20"/>
        </w:rPr>
        <w:t>em</w:t>
      </w:r>
      <w:r w:rsidR="00FC7F23" w:rsidRPr="00413483">
        <w:rPr>
          <w:rFonts w:ascii="Arial" w:hAnsi="Arial" w:cs="Arial"/>
          <w:szCs w:val="20"/>
        </w:rPr>
        <w:t xml:space="preserve"> </w:t>
      </w:r>
      <w:r w:rsidR="004224EE">
        <w:rPr>
          <w:rFonts w:ascii="Arial" w:hAnsi="Arial" w:cs="Arial"/>
          <w:szCs w:val="20"/>
        </w:rPr>
        <w:t>2016</w:t>
      </w:r>
      <w:r w:rsidR="00C34DA7" w:rsidRPr="00413483">
        <w:rPr>
          <w:rFonts w:ascii="Arial" w:hAnsi="Arial" w:cs="Arial"/>
          <w:szCs w:val="20"/>
        </w:rPr>
        <w:t xml:space="preserve">) </w:t>
      </w:r>
      <w:r w:rsidR="0023239C" w:rsidRPr="00413483">
        <w:rPr>
          <w:rFonts w:ascii="Arial" w:hAnsi="Arial" w:cs="Arial"/>
          <w:szCs w:val="20"/>
        </w:rPr>
        <w:t>e os acréscimos e diferimentos</w:t>
      </w:r>
      <w:r w:rsidR="006075F0" w:rsidRPr="00413483">
        <w:rPr>
          <w:rFonts w:ascii="Arial" w:hAnsi="Arial" w:cs="Arial"/>
          <w:szCs w:val="20"/>
        </w:rPr>
        <w:t xml:space="preserve"> </w:t>
      </w:r>
      <w:r w:rsidR="0023239C" w:rsidRPr="00413483">
        <w:rPr>
          <w:rFonts w:ascii="Arial" w:hAnsi="Arial" w:cs="Arial"/>
          <w:szCs w:val="20"/>
        </w:rPr>
        <w:t xml:space="preserve">representavam </w:t>
      </w:r>
      <w:r w:rsidR="0075436B" w:rsidRPr="0075436B">
        <w:rPr>
          <w:rFonts w:ascii="Arial" w:hAnsi="Arial" w:cs="Arial"/>
          <w:szCs w:val="20"/>
        </w:rPr>
        <w:t xml:space="preserve">1369,54% </w:t>
      </w:r>
      <w:r w:rsidR="001E4C8C" w:rsidRPr="00413483">
        <w:rPr>
          <w:rFonts w:ascii="Arial" w:hAnsi="Arial" w:cs="Arial"/>
          <w:szCs w:val="20"/>
        </w:rPr>
        <w:t>(</w:t>
      </w:r>
      <w:r w:rsidR="0075436B" w:rsidRPr="00C74277">
        <w:rPr>
          <w:rFonts w:ascii="Arial" w:hAnsi="Arial" w:cs="Arial"/>
          <w:szCs w:val="20"/>
        </w:rPr>
        <w:t xml:space="preserve">663,34% </w:t>
      </w:r>
      <w:r w:rsidR="00B96CE0">
        <w:rPr>
          <w:rFonts w:ascii="Arial" w:hAnsi="Arial" w:cs="Arial"/>
          <w:szCs w:val="20"/>
        </w:rPr>
        <w:t>em</w:t>
      </w:r>
      <w:r w:rsidR="00076906" w:rsidRPr="00413483">
        <w:rPr>
          <w:rFonts w:ascii="Arial" w:hAnsi="Arial" w:cs="Arial"/>
          <w:szCs w:val="20"/>
        </w:rPr>
        <w:t xml:space="preserve"> </w:t>
      </w:r>
      <w:r w:rsidR="004224EE">
        <w:rPr>
          <w:rFonts w:ascii="Arial" w:hAnsi="Arial" w:cs="Arial"/>
          <w:szCs w:val="20"/>
        </w:rPr>
        <w:t>2016</w:t>
      </w:r>
      <w:r w:rsidR="00B96CE0">
        <w:rPr>
          <w:rFonts w:ascii="Arial" w:hAnsi="Arial" w:cs="Arial"/>
          <w:szCs w:val="20"/>
        </w:rPr>
        <w:t>)</w:t>
      </w:r>
      <w:r w:rsidR="00CB7063" w:rsidRPr="00413483">
        <w:rPr>
          <w:rFonts w:ascii="Arial" w:hAnsi="Arial" w:cs="Arial"/>
          <w:szCs w:val="20"/>
        </w:rPr>
        <w:t xml:space="preserve"> (</w:t>
      </w:r>
      <w:r w:rsidR="004F7C5E" w:rsidRPr="00413483">
        <w:rPr>
          <w:rFonts w:ascii="Arial" w:hAnsi="Arial" w:cs="Arial"/>
          <w:szCs w:val="20"/>
        </w:rPr>
        <w:t>GRÁFICO 4-3</w:t>
      </w:r>
      <w:r w:rsidR="00CB7063" w:rsidRPr="00413483">
        <w:rPr>
          <w:rFonts w:ascii="Arial" w:hAnsi="Arial" w:cs="Arial"/>
          <w:szCs w:val="20"/>
        </w:rPr>
        <w:t>)</w:t>
      </w:r>
      <w:r w:rsidR="00596E96">
        <w:rPr>
          <w:rFonts w:ascii="Arial" w:hAnsi="Arial" w:cs="Arial"/>
          <w:szCs w:val="20"/>
        </w:rPr>
        <w:t>.</w:t>
      </w:r>
    </w:p>
    <w:p w:rsidR="00720140" w:rsidRDefault="00720140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D70C56" w:rsidRDefault="00D70C56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D70C56" w:rsidRDefault="00D70C56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B54FB4" w:rsidRDefault="00B54FB4" w:rsidP="00856696">
      <w:pPr>
        <w:pStyle w:val="Caption"/>
        <w:rPr>
          <w:rFonts w:ascii="Arial" w:hAnsi="Arial" w:cs="Arial"/>
        </w:rPr>
      </w:pPr>
      <w:bookmarkStart w:id="25" w:name="_Toc322001108"/>
      <w:r w:rsidRPr="00413483">
        <w:rPr>
          <w:rFonts w:ascii="Arial" w:hAnsi="Arial" w:cs="Arial"/>
        </w:rPr>
        <w:t xml:space="preserve">GRÁFICO </w:t>
      </w:r>
      <w:bookmarkStart w:id="26" w:name="OLE_LINK2"/>
      <w:bookmarkStart w:id="27" w:name="OLE_LINK3"/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3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</w:t>
      </w:r>
      <w:bookmarkEnd w:id="26"/>
      <w:bookmarkEnd w:id="27"/>
      <w:r w:rsidRPr="00413483">
        <w:rPr>
          <w:rFonts w:ascii="Arial" w:hAnsi="Arial" w:cs="Arial"/>
        </w:rPr>
        <w:t>– COMPOSIÇÃO DOS FUNDOS PRÓPRIOS E DO PASSIVO</w:t>
      </w:r>
      <w:bookmarkEnd w:id="25"/>
    </w:p>
    <w:p w:rsidR="002652A0" w:rsidRPr="002652A0" w:rsidRDefault="0075436B" w:rsidP="002652A0">
      <w:r>
        <w:rPr>
          <w:noProof/>
          <w:lang w:eastAsia="pt-PT"/>
        </w:rPr>
        <w:drawing>
          <wp:inline distT="0" distB="0" distL="0" distR="0" wp14:anchorId="7DC05C5B" wp14:editId="177A6A70">
            <wp:extent cx="2475230" cy="1871980"/>
            <wp:effectExtent l="0" t="0" r="1270" b="0"/>
            <wp:docPr id="103" name="Chart 10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20140" w:rsidRDefault="00720140" w:rsidP="0023239C">
      <w:pPr>
        <w:spacing w:line="360" w:lineRule="auto"/>
        <w:jc w:val="both"/>
        <w:rPr>
          <w:noProof/>
          <w:lang w:eastAsia="pt-PT"/>
        </w:rPr>
      </w:pPr>
    </w:p>
    <w:p w:rsidR="00720140" w:rsidRDefault="00720140" w:rsidP="0023239C">
      <w:pPr>
        <w:spacing w:line="360" w:lineRule="auto"/>
        <w:jc w:val="both"/>
        <w:rPr>
          <w:noProof/>
          <w:lang w:eastAsia="pt-PT"/>
        </w:rPr>
      </w:pPr>
    </w:p>
    <w:p w:rsidR="006061CD" w:rsidRDefault="006061CD" w:rsidP="0023239C">
      <w:pPr>
        <w:spacing w:line="360" w:lineRule="auto"/>
        <w:jc w:val="both"/>
        <w:rPr>
          <w:noProof/>
          <w:lang w:eastAsia="pt-PT"/>
        </w:rPr>
      </w:pPr>
    </w:p>
    <w:p w:rsidR="006061CD" w:rsidRDefault="006061CD" w:rsidP="0023239C">
      <w:pPr>
        <w:spacing w:line="360" w:lineRule="auto"/>
        <w:jc w:val="both"/>
        <w:rPr>
          <w:noProof/>
          <w:lang w:eastAsia="pt-PT"/>
        </w:rPr>
        <w:sectPr w:rsidR="006061CD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A20575" w:rsidRDefault="00B115CB" w:rsidP="002F385B">
      <w:pPr>
        <w:spacing w:line="360" w:lineRule="auto"/>
        <w:jc w:val="both"/>
        <w:rPr>
          <w:rFonts w:ascii="Arial" w:hAnsi="Arial" w:cs="Arial"/>
          <w:szCs w:val="20"/>
        </w:rPr>
      </w:pPr>
      <w:r w:rsidRPr="00B115CB">
        <w:rPr>
          <w:rFonts w:ascii="Arial" w:hAnsi="Arial" w:cs="Arial"/>
          <w:szCs w:val="20"/>
        </w:rPr>
        <w:t>No mesmo período, os fundos próprios foram negativos, o que evidencia uma fraca solvabilidade e uma estrutura financeira caracterizada por uma for</w:t>
      </w:r>
      <w:r>
        <w:rPr>
          <w:rFonts w:ascii="Arial" w:hAnsi="Arial" w:cs="Arial"/>
          <w:szCs w:val="20"/>
        </w:rPr>
        <w:t>te componente de fundos alheios</w:t>
      </w:r>
      <w:r w:rsidRPr="00B115CB">
        <w:rPr>
          <w:rFonts w:ascii="Arial" w:hAnsi="Arial" w:cs="Arial"/>
          <w:szCs w:val="20"/>
        </w:rPr>
        <w:t xml:space="preserve"> </w:t>
      </w:r>
      <w:r w:rsidR="00CB7063" w:rsidRPr="00413483">
        <w:rPr>
          <w:rFonts w:ascii="Arial" w:hAnsi="Arial" w:cs="Arial"/>
          <w:szCs w:val="20"/>
        </w:rPr>
        <w:t>(</w:t>
      </w:r>
      <w:r w:rsidR="00CA502C" w:rsidRPr="00413483">
        <w:rPr>
          <w:rFonts w:ascii="Arial" w:hAnsi="Arial" w:cs="Arial"/>
          <w:szCs w:val="20"/>
        </w:rPr>
        <w:t>GRÁFICO 4-4).</w:t>
      </w: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720140" w:rsidRDefault="00720140" w:rsidP="002F385B">
      <w:pPr>
        <w:spacing w:line="360" w:lineRule="auto"/>
        <w:jc w:val="both"/>
        <w:rPr>
          <w:rFonts w:ascii="Arial" w:hAnsi="Arial" w:cs="Arial"/>
          <w:szCs w:val="20"/>
        </w:rPr>
      </w:pPr>
    </w:p>
    <w:p w:rsidR="0023239C" w:rsidRDefault="002141A9" w:rsidP="00856696">
      <w:pPr>
        <w:pStyle w:val="Caption"/>
        <w:rPr>
          <w:rFonts w:ascii="Arial" w:hAnsi="Arial" w:cs="Arial"/>
          <w:caps/>
        </w:rPr>
      </w:pPr>
      <w:bookmarkStart w:id="28" w:name="_Ref130126454"/>
      <w:bookmarkStart w:id="29" w:name="_Toc322001109"/>
      <w:r w:rsidRPr="00413483">
        <w:rPr>
          <w:rFonts w:ascii="Arial" w:hAnsi="Arial" w:cs="Arial"/>
        </w:rPr>
        <w:t>GRÁFICO</w:t>
      </w:r>
      <w:r w:rsidR="001A3337" w:rsidRPr="00413483">
        <w:rPr>
          <w:rFonts w:ascii="Arial" w:hAnsi="Arial" w:cs="Arial"/>
        </w:rPr>
        <w:t xml:space="preserve">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bookmarkEnd w:id="28"/>
      <w:r w:rsidR="00B25B81" w:rsidRPr="00413483">
        <w:rPr>
          <w:rFonts w:ascii="Arial" w:hAnsi="Arial" w:cs="Arial"/>
        </w:rPr>
        <w:t xml:space="preserve"> – </w:t>
      </w:r>
      <w:r w:rsidR="0023239C" w:rsidRPr="00413483">
        <w:rPr>
          <w:rFonts w:ascii="Arial" w:hAnsi="Arial" w:cs="Arial"/>
          <w:caps/>
        </w:rPr>
        <w:t>ESTRUTURA DE CAPITAIS</w:t>
      </w:r>
      <w:bookmarkEnd w:id="29"/>
    </w:p>
    <w:p w:rsidR="00720140" w:rsidRDefault="002652A0" w:rsidP="00720140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 wp14:anchorId="1726E490" wp14:editId="5E36A603">
            <wp:extent cx="2550160" cy="1937385"/>
            <wp:effectExtent l="0" t="0" r="2540" b="5715"/>
            <wp:docPr id="102" name="Chart 10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061CD" w:rsidRDefault="006061CD" w:rsidP="000D640E">
      <w:pPr>
        <w:rPr>
          <w:rFonts w:ascii="Arial" w:hAnsi="Arial" w:cs="Arial"/>
          <w:noProof/>
          <w:lang w:eastAsia="pt-PT"/>
        </w:rPr>
      </w:pPr>
    </w:p>
    <w:p w:rsidR="006061CD" w:rsidRDefault="006061CD" w:rsidP="00CB2AE3">
      <w:pPr>
        <w:jc w:val="center"/>
        <w:rPr>
          <w:rFonts w:ascii="Arial" w:hAnsi="Arial" w:cs="Arial"/>
          <w:noProof/>
          <w:lang w:eastAsia="pt-PT"/>
        </w:rPr>
      </w:pPr>
    </w:p>
    <w:p w:rsidR="006061CD" w:rsidRDefault="006061CD" w:rsidP="00CB2AE3">
      <w:pPr>
        <w:jc w:val="center"/>
        <w:rPr>
          <w:rFonts w:ascii="Arial" w:hAnsi="Arial" w:cs="Arial"/>
          <w:noProof/>
          <w:lang w:eastAsia="pt-PT"/>
        </w:rPr>
      </w:pPr>
    </w:p>
    <w:p w:rsidR="006061CD" w:rsidRDefault="006061CD" w:rsidP="00CB2AE3">
      <w:pPr>
        <w:jc w:val="center"/>
        <w:rPr>
          <w:rFonts w:ascii="Arial" w:hAnsi="Arial" w:cs="Arial"/>
          <w:noProof/>
          <w:lang w:eastAsia="pt-PT"/>
        </w:rPr>
      </w:pPr>
    </w:p>
    <w:p w:rsidR="006061CD" w:rsidRDefault="006061CD" w:rsidP="00CB2AE3">
      <w:pPr>
        <w:jc w:val="center"/>
        <w:rPr>
          <w:rFonts w:ascii="Arial" w:hAnsi="Arial" w:cs="Arial"/>
          <w:noProof/>
          <w:lang w:eastAsia="pt-PT"/>
        </w:rPr>
      </w:pPr>
    </w:p>
    <w:p w:rsidR="006061CD" w:rsidRDefault="006061CD" w:rsidP="00CB2AE3">
      <w:pPr>
        <w:jc w:val="center"/>
        <w:rPr>
          <w:rFonts w:ascii="Arial" w:hAnsi="Arial" w:cs="Arial"/>
          <w:noProof/>
          <w:lang w:eastAsia="pt-PT"/>
        </w:rPr>
      </w:pPr>
    </w:p>
    <w:p w:rsidR="006061CD" w:rsidRDefault="006061CD" w:rsidP="00CB2AE3">
      <w:pPr>
        <w:jc w:val="center"/>
        <w:rPr>
          <w:rFonts w:ascii="Arial" w:hAnsi="Arial" w:cs="Arial"/>
          <w:noProof/>
          <w:lang w:eastAsia="pt-PT"/>
        </w:rPr>
      </w:pPr>
    </w:p>
    <w:p w:rsidR="006061CD" w:rsidRDefault="006061CD" w:rsidP="00CB2AE3">
      <w:pPr>
        <w:jc w:val="center"/>
        <w:rPr>
          <w:rFonts w:ascii="Arial" w:hAnsi="Arial" w:cs="Arial"/>
          <w:noProof/>
          <w:lang w:eastAsia="pt-PT"/>
        </w:rPr>
      </w:pPr>
    </w:p>
    <w:p w:rsidR="0075436B" w:rsidRDefault="0075436B" w:rsidP="00CB2AE3">
      <w:pPr>
        <w:jc w:val="center"/>
        <w:rPr>
          <w:rFonts w:ascii="Arial" w:hAnsi="Arial" w:cs="Arial"/>
          <w:noProof/>
          <w:lang w:eastAsia="pt-PT"/>
        </w:rPr>
      </w:pPr>
    </w:p>
    <w:p w:rsidR="0075436B" w:rsidRDefault="0075436B" w:rsidP="00CB2AE3">
      <w:pPr>
        <w:jc w:val="center"/>
        <w:rPr>
          <w:rFonts w:ascii="Arial" w:hAnsi="Arial" w:cs="Arial"/>
          <w:noProof/>
          <w:lang w:eastAsia="pt-PT"/>
        </w:rPr>
        <w:sectPr w:rsidR="0075436B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856696" w:rsidRDefault="00856696" w:rsidP="00847B94">
      <w:pPr>
        <w:pStyle w:val="Heading2"/>
      </w:pPr>
      <w:bookmarkStart w:id="30" w:name="_Toc323741238"/>
      <w:bookmarkStart w:id="31" w:name="_Toc128152097"/>
      <w:r w:rsidRPr="00413483">
        <w:lastRenderedPageBreak/>
        <w:t>CONTAS DE RESULTADOS</w:t>
      </w:r>
      <w:bookmarkEnd w:id="30"/>
    </w:p>
    <w:p w:rsidR="008009F8" w:rsidRDefault="008009F8" w:rsidP="00F47E4D">
      <w:pPr>
        <w:sectPr w:rsidR="008009F8" w:rsidSect="007F5AD3">
          <w:type w:val="continuous"/>
          <w:pgSz w:w="11906" w:h="16838" w:code="9"/>
          <w:pgMar w:top="2552" w:right="1701" w:bottom="1134" w:left="1701" w:header="1134" w:footer="1418" w:gutter="0"/>
          <w:cols w:space="547"/>
          <w:docGrid w:linePitch="360"/>
        </w:sectPr>
      </w:pPr>
    </w:p>
    <w:bookmarkEnd w:id="31"/>
    <w:p w:rsidR="00736F6A" w:rsidRDefault="00B25B81" w:rsidP="008C2A60">
      <w:pPr>
        <w:spacing w:line="360" w:lineRule="auto"/>
        <w:jc w:val="both"/>
        <w:rPr>
          <w:rFonts w:ascii="Arial" w:hAnsi="Arial" w:cs="Arial"/>
          <w:szCs w:val="20"/>
        </w:rPr>
      </w:pPr>
      <w:r w:rsidRPr="00435C20">
        <w:rPr>
          <w:rFonts w:ascii="Arial" w:hAnsi="Arial" w:cs="Arial"/>
          <w:szCs w:val="20"/>
        </w:rPr>
        <w:t xml:space="preserve">Os resultados líquidos do período foram </w:t>
      </w:r>
      <w:r w:rsidR="006154C6">
        <w:rPr>
          <w:rFonts w:ascii="Arial" w:hAnsi="Arial" w:cs="Arial"/>
          <w:color w:val="000000"/>
          <w:szCs w:val="20"/>
          <w:lang w:eastAsia="pt-PT"/>
        </w:rPr>
        <w:t>posi</w:t>
      </w:r>
      <w:r w:rsidR="00132992">
        <w:rPr>
          <w:rFonts w:ascii="Arial" w:hAnsi="Arial" w:cs="Arial"/>
          <w:color w:val="000000"/>
          <w:szCs w:val="20"/>
          <w:lang w:eastAsia="pt-PT"/>
        </w:rPr>
        <w:t>tivos</w:t>
      </w:r>
      <w:r w:rsidR="00F044F9" w:rsidRPr="00435C20">
        <w:rPr>
          <w:rFonts w:ascii="Arial" w:hAnsi="Arial" w:cs="Arial"/>
          <w:color w:val="000000"/>
          <w:szCs w:val="20"/>
          <w:lang w:eastAsia="pt-PT"/>
        </w:rPr>
        <w:t xml:space="preserve"> em </w:t>
      </w:r>
      <w:r w:rsidR="006154C6">
        <w:rPr>
          <w:rFonts w:ascii="Arial" w:hAnsi="Arial" w:cs="Arial"/>
          <w:color w:val="000000"/>
          <w:szCs w:val="20"/>
          <w:lang w:eastAsia="pt-PT"/>
        </w:rPr>
        <w:t>6.</w:t>
      </w:r>
      <w:r w:rsidR="006154C6" w:rsidRPr="006154C6">
        <w:rPr>
          <w:rFonts w:ascii="Arial" w:hAnsi="Arial" w:cs="Arial"/>
          <w:color w:val="000000"/>
          <w:szCs w:val="20"/>
          <w:lang w:eastAsia="pt-PT"/>
        </w:rPr>
        <w:t>408,35</w:t>
      </w:r>
      <w:r w:rsidR="006154C6">
        <w:rPr>
          <w:rFonts w:ascii="Arial" w:hAnsi="Arial" w:cs="Arial"/>
          <w:color w:val="000000"/>
          <w:szCs w:val="20"/>
          <w:lang w:eastAsia="pt-PT"/>
        </w:rPr>
        <w:t xml:space="preserve"> </w:t>
      </w:r>
      <w:r w:rsidR="005035EA" w:rsidRPr="00435C20">
        <w:rPr>
          <w:rFonts w:ascii="Arial" w:hAnsi="Arial" w:cs="Arial"/>
          <w:szCs w:val="20"/>
        </w:rPr>
        <w:t>€</w:t>
      </w:r>
      <w:r w:rsidRPr="00435C20">
        <w:rPr>
          <w:rFonts w:ascii="Arial" w:hAnsi="Arial" w:cs="Arial"/>
          <w:szCs w:val="20"/>
        </w:rPr>
        <w:t xml:space="preserve"> tendo contribuído para este resultado </w:t>
      </w:r>
      <w:r w:rsidR="00596E96" w:rsidRPr="00435C20">
        <w:rPr>
          <w:rFonts w:ascii="Arial" w:hAnsi="Arial" w:cs="Arial"/>
          <w:szCs w:val="20"/>
        </w:rPr>
        <w:t>o facto de se terem verificado resultados operacionais</w:t>
      </w:r>
      <w:r w:rsidR="006154C6">
        <w:rPr>
          <w:rFonts w:ascii="Arial" w:hAnsi="Arial" w:cs="Arial"/>
          <w:szCs w:val="20"/>
        </w:rPr>
        <w:t xml:space="preserve"> positivos em 6.</w:t>
      </w:r>
      <w:r w:rsidR="006154C6" w:rsidRPr="006154C6">
        <w:rPr>
          <w:rFonts w:ascii="Arial" w:hAnsi="Arial" w:cs="Arial"/>
          <w:szCs w:val="20"/>
        </w:rPr>
        <w:t>750,35</w:t>
      </w:r>
      <w:r w:rsidR="006154C6">
        <w:rPr>
          <w:rFonts w:ascii="Arial" w:hAnsi="Arial" w:cs="Arial"/>
          <w:szCs w:val="20"/>
        </w:rPr>
        <w:t xml:space="preserve"> €</w:t>
      </w:r>
      <w:r w:rsidR="00596E96" w:rsidRPr="00435C20">
        <w:rPr>
          <w:rFonts w:ascii="Arial" w:hAnsi="Arial" w:cs="Arial"/>
          <w:szCs w:val="20"/>
        </w:rPr>
        <w:t xml:space="preserve"> </w:t>
      </w:r>
      <w:r w:rsidR="006154C6">
        <w:rPr>
          <w:rFonts w:ascii="Arial" w:hAnsi="Arial" w:cs="Arial"/>
          <w:szCs w:val="20"/>
        </w:rPr>
        <w:t xml:space="preserve">e resultados extraordinários </w:t>
      </w:r>
      <w:r w:rsidR="00B115CB">
        <w:rPr>
          <w:rFonts w:ascii="Arial" w:hAnsi="Arial" w:cs="Arial"/>
          <w:szCs w:val="20"/>
        </w:rPr>
        <w:t xml:space="preserve">negativos </w:t>
      </w:r>
      <w:r w:rsidR="006154C6">
        <w:rPr>
          <w:rFonts w:ascii="Arial" w:hAnsi="Arial" w:cs="Arial"/>
          <w:szCs w:val="20"/>
        </w:rPr>
        <w:t>em 342,00 €</w:t>
      </w:r>
      <w:r w:rsidR="00B115CB" w:rsidRPr="00B115CB">
        <w:rPr>
          <w:rFonts w:ascii="Arial" w:hAnsi="Arial" w:cs="Arial"/>
          <w:szCs w:val="20"/>
        </w:rPr>
        <w:t xml:space="preserve"> </w:t>
      </w:r>
      <w:r w:rsidR="007B0251" w:rsidRPr="00413483">
        <w:rPr>
          <w:rFonts w:ascii="Arial" w:hAnsi="Arial" w:cs="Arial"/>
          <w:szCs w:val="20"/>
        </w:rPr>
        <w:t>(GRÁFICO</w:t>
      </w:r>
      <w:r w:rsidR="00CA502C" w:rsidRPr="00413483">
        <w:rPr>
          <w:rFonts w:ascii="Arial" w:hAnsi="Arial" w:cs="Arial"/>
          <w:szCs w:val="20"/>
        </w:rPr>
        <w:t xml:space="preserve"> 4-</w:t>
      </w:r>
      <w:r w:rsidR="00736F6A" w:rsidRPr="00413483">
        <w:rPr>
          <w:rFonts w:ascii="Arial" w:hAnsi="Arial" w:cs="Arial"/>
          <w:szCs w:val="20"/>
        </w:rPr>
        <w:t>5</w:t>
      </w:r>
      <w:r w:rsidR="00CA502C" w:rsidRPr="00413483">
        <w:rPr>
          <w:rFonts w:ascii="Arial" w:hAnsi="Arial" w:cs="Arial"/>
          <w:szCs w:val="20"/>
        </w:rPr>
        <w:t xml:space="preserve"> </w:t>
      </w:r>
      <w:r w:rsidRPr="00413483">
        <w:rPr>
          <w:rFonts w:ascii="Arial" w:hAnsi="Arial" w:cs="Arial"/>
          <w:szCs w:val="20"/>
        </w:rPr>
        <w:t xml:space="preserve">e Demonstração </w:t>
      </w:r>
      <w:r w:rsidR="000C6C40">
        <w:rPr>
          <w:rFonts w:ascii="Arial" w:hAnsi="Arial" w:cs="Arial"/>
          <w:szCs w:val="20"/>
        </w:rPr>
        <w:t>dos</w:t>
      </w:r>
      <w:r w:rsidRPr="00413483">
        <w:rPr>
          <w:rFonts w:ascii="Arial" w:hAnsi="Arial" w:cs="Arial"/>
          <w:szCs w:val="20"/>
        </w:rPr>
        <w:t xml:space="preserve"> Resultados Funcional).</w:t>
      </w:r>
    </w:p>
    <w:p w:rsidR="009D2F30" w:rsidRPr="00413483" w:rsidRDefault="009D2F30" w:rsidP="008C2A60">
      <w:pPr>
        <w:spacing w:line="360" w:lineRule="auto"/>
        <w:jc w:val="both"/>
        <w:rPr>
          <w:rFonts w:ascii="Arial" w:hAnsi="Arial" w:cs="Arial"/>
          <w:szCs w:val="20"/>
        </w:rPr>
      </w:pPr>
    </w:p>
    <w:p w:rsidR="009D2F30" w:rsidRDefault="009D2F30" w:rsidP="008C2A60">
      <w:pPr>
        <w:pStyle w:val="Caption"/>
        <w:jc w:val="both"/>
        <w:rPr>
          <w:rFonts w:ascii="Arial" w:hAnsi="Arial" w:cs="Arial"/>
        </w:rPr>
        <w:sectPr w:rsidR="009D2F30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  <w:bookmarkStart w:id="32" w:name="_Toc322001110"/>
    </w:p>
    <w:p w:rsidR="00CB2AE3" w:rsidRDefault="00CB2AE3" w:rsidP="00856696">
      <w:pPr>
        <w:pStyle w:val="Caption"/>
        <w:rPr>
          <w:rFonts w:ascii="Arial" w:hAnsi="Arial" w:cs="Arial"/>
          <w:caps/>
        </w:rPr>
      </w:pPr>
      <w:r w:rsidRPr="00413483">
        <w:rPr>
          <w:rFonts w:ascii="Arial" w:hAnsi="Arial" w:cs="Arial"/>
        </w:rPr>
        <w:t xml:space="preserve">GRÁFICO </w:t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STYLEREF 1 \s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4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noBreakHyphen/>
      </w:r>
      <w:r w:rsidR="00F92CDC" w:rsidRPr="00413483">
        <w:rPr>
          <w:rFonts w:ascii="Arial" w:hAnsi="Arial" w:cs="Arial"/>
        </w:rPr>
        <w:fldChar w:fldCharType="begin"/>
      </w:r>
      <w:r w:rsidRPr="00413483">
        <w:rPr>
          <w:rFonts w:ascii="Arial" w:hAnsi="Arial" w:cs="Arial"/>
        </w:rPr>
        <w:instrText xml:space="preserve"> SEQ GRÁFICO \* ARABIC \s 1 </w:instrText>
      </w:r>
      <w:r w:rsidR="00F92CDC" w:rsidRPr="00413483">
        <w:rPr>
          <w:rFonts w:ascii="Arial" w:hAnsi="Arial" w:cs="Arial"/>
        </w:rPr>
        <w:fldChar w:fldCharType="separate"/>
      </w:r>
      <w:r w:rsidR="00403C2B">
        <w:rPr>
          <w:rFonts w:ascii="Arial" w:hAnsi="Arial" w:cs="Arial"/>
          <w:noProof/>
        </w:rPr>
        <w:t>5</w:t>
      </w:r>
      <w:r w:rsidR="00F92CDC" w:rsidRPr="00413483">
        <w:rPr>
          <w:rFonts w:ascii="Arial" w:hAnsi="Arial" w:cs="Arial"/>
        </w:rPr>
        <w:fldChar w:fldCharType="end"/>
      </w:r>
      <w:r w:rsidRPr="00413483">
        <w:rPr>
          <w:rFonts w:ascii="Arial" w:hAnsi="Arial" w:cs="Arial"/>
        </w:rPr>
        <w:t xml:space="preserve"> – </w:t>
      </w:r>
      <w:r w:rsidRPr="00413483">
        <w:rPr>
          <w:rFonts w:ascii="Arial" w:hAnsi="Arial" w:cs="Arial"/>
          <w:caps/>
        </w:rPr>
        <w:t>EVOLUÇÃO DOS RESULTADOS</w:t>
      </w:r>
      <w:bookmarkEnd w:id="32"/>
    </w:p>
    <w:p w:rsidR="0075436B" w:rsidRDefault="0075436B" w:rsidP="0083616B">
      <w:r>
        <w:rPr>
          <w:noProof/>
          <w:lang w:eastAsia="pt-PT"/>
        </w:rPr>
        <w:drawing>
          <wp:inline distT="0" distB="0" distL="0" distR="0" wp14:anchorId="6E94FA0E" wp14:editId="25F2B627">
            <wp:extent cx="2590800" cy="1808480"/>
            <wp:effectExtent l="0" t="0" r="0" b="1270"/>
            <wp:docPr id="105" name="Chart 10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736F6A" w:rsidRDefault="00736F6A" w:rsidP="00736F6A">
      <w:pPr>
        <w:spacing w:line="360" w:lineRule="auto"/>
        <w:jc w:val="both"/>
        <w:rPr>
          <w:rFonts w:ascii="Arial" w:hAnsi="Arial" w:cs="Arial"/>
          <w:szCs w:val="20"/>
        </w:rPr>
      </w:pPr>
      <w:r w:rsidRPr="00413483">
        <w:rPr>
          <w:rFonts w:ascii="Arial" w:hAnsi="Arial" w:cs="Arial"/>
          <w:szCs w:val="20"/>
        </w:rPr>
        <w:t xml:space="preserve">O GRÁFICO 4-5 mostra o comportamento </w:t>
      </w:r>
      <w:r w:rsidR="00D0126B">
        <w:rPr>
          <w:rFonts w:ascii="Arial" w:hAnsi="Arial" w:cs="Arial"/>
          <w:szCs w:val="20"/>
        </w:rPr>
        <w:t xml:space="preserve">dos vários tipos de resultados nos exercícios de </w:t>
      </w:r>
      <w:r w:rsidR="004224EE">
        <w:rPr>
          <w:rFonts w:ascii="Arial" w:hAnsi="Arial" w:cs="Arial"/>
          <w:szCs w:val="20"/>
        </w:rPr>
        <w:t>2017</w:t>
      </w:r>
      <w:r w:rsidR="00003C1A" w:rsidRPr="00413483">
        <w:rPr>
          <w:rFonts w:ascii="Arial" w:hAnsi="Arial" w:cs="Arial"/>
          <w:szCs w:val="20"/>
        </w:rPr>
        <w:t xml:space="preserve"> </w:t>
      </w:r>
      <w:r w:rsidR="00D0126B">
        <w:rPr>
          <w:rFonts w:ascii="Arial" w:hAnsi="Arial" w:cs="Arial"/>
          <w:szCs w:val="20"/>
        </w:rPr>
        <w:t xml:space="preserve">e </w:t>
      </w:r>
      <w:r w:rsidR="004224EE">
        <w:rPr>
          <w:rFonts w:ascii="Arial" w:hAnsi="Arial" w:cs="Arial"/>
          <w:szCs w:val="20"/>
        </w:rPr>
        <w:t>2016</w:t>
      </w:r>
      <w:r w:rsidRPr="00413483">
        <w:rPr>
          <w:rFonts w:ascii="Arial" w:hAnsi="Arial" w:cs="Arial"/>
          <w:szCs w:val="20"/>
        </w:rPr>
        <w:t>.</w:t>
      </w:r>
      <w:r w:rsidR="002560B2" w:rsidRPr="00413483">
        <w:rPr>
          <w:rFonts w:ascii="Arial" w:hAnsi="Arial" w:cs="Arial"/>
          <w:szCs w:val="20"/>
        </w:rPr>
        <w:t xml:space="preserve"> </w:t>
      </w:r>
      <w:r w:rsidRPr="00413483">
        <w:rPr>
          <w:rFonts w:ascii="Arial" w:hAnsi="Arial" w:cs="Arial"/>
          <w:szCs w:val="20"/>
        </w:rPr>
        <w:t xml:space="preserve">Os resultados operacionais </w:t>
      </w:r>
      <w:r w:rsidR="00D0126B">
        <w:rPr>
          <w:rFonts w:ascii="Arial" w:hAnsi="Arial" w:cs="Arial"/>
          <w:szCs w:val="20"/>
        </w:rPr>
        <w:t>sofreram</w:t>
      </w:r>
      <w:r w:rsidR="00957DAC" w:rsidRPr="00413483">
        <w:rPr>
          <w:rFonts w:ascii="Arial" w:hAnsi="Arial" w:cs="Arial"/>
          <w:szCs w:val="20"/>
        </w:rPr>
        <w:t xml:space="preserve"> uma variação </w:t>
      </w:r>
      <w:r w:rsidR="006154C6">
        <w:rPr>
          <w:rFonts w:ascii="Arial" w:hAnsi="Arial" w:cs="Arial"/>
          <w:szCs w:val="20"/>
        </w:rPr>
        <w:t xml:space="preserve">positivas de 20.693,76 € e, os resultados extraordinários, uma variação </w:t>
      </w:r>
      <w:r w:rsidR="002F227F">
        <w:rPr>
          <w:rFonts w:ascii="Arial" w:hAnsi="Arial" w:cs="Arial"/>
          <w:szCs w:val="20"/>
        </w:rPr>
        <w:t>nega</w:t>
      </w:r>
      <w:r w:rsidR="00793526">
        <w:rPr>
          <w:rFonts w:ascii="Arial" w:hAnsi="Arial" w:cs="Arial"/>
          <w:szCs w:val="20"/>
        </w:rPr>
        <w:t xml:space="preserve">tiva de </w:t>
      </w:r>
      <w:r w:rsidR="006154C6" w:rsidRPr="006154C6">
        <w:rPr>
          <w:rFonts w:ascii="Arial" w:hAnsi="Arial" w:cs="Arial"/>
          <w:szCs w:val="20"/>
        </w:rPr>
        <w:t xml:space="preserve">342,00 </w:t>
      </w:r>
      <w:r w:rsidR="00435C20">
        <w:rPr>
          <w:rFonts w:ascii="Arial" w:hAnsi="Arial" w:cs="Arial"/>
          <w:szCs w:val="20"/>
        </w:rPr>
        <w:t>€</w:t>
      </w:r>
      <w:r w:rsidR="00CB452A">
        <w:rPr>
          <w:rFonts w:ascii="Arial" w:hAnsi="Arial" w:cs="Arial"/>
          <w:szCs w:val="20"/>
        </w:rPr>
        <w:t>.</w:t>
      </w:r>
    </w:p>
    <w:p w:rsidR="002B311C" w:rsidRDefault="002B311C" w:rsidP="00736F6A">
      <w:pPr>
        <w:spacing w:line="360" w:lineRule="auto"/>
        <w:jc w:val="both"/>
        <w:rPr>
          <w:rFonts w:ascii="Arial" w:hAnsi="Arial" w:cs="Arial"/>
          <w:szCs w:val="20"/>
        </w:rPr>
      </w:pPr>
    </w:p>
    <w:p w:rsidR="008427F3" w:rsidRDefault="008427F3" w:rsidP="00736F6A">
      <w:pPr>
        <w:spacing w:line="360" w:lineRule="auto"/>
        <w:jc w:val="both"/>
        <w:rPr>
          <w:rFonts w:ascii="Arial" w:hAnsi="Arial" w:cs="Arial"/>
          <w:szCs w:val="20"/>
        </w:rPr>
      </w:pPr>
    </w:p>
    <w:p w:rsidR="0083616B" w:rsidRDefault="0083616B" w:rsidP="00B25B81">
      <w:pPr>
        <w:spacing w:line="360" w:lineRule="auto"/>
        <w:jc w:val="both"/>
        <w:rPr>
          <w:rFonts w:ascii="Arial" w:hAnsi="Arial" w:cs="Arial"/>
          <w:caps/>
          <w:szCs w:val="20"/>
        </w:rPr>
        <w:sectPr w:rsidR="0083616B" w:rsidSect="007F5AD3">
          <w:type w:val="continuous"/>
          <w:pgSz w:w="11906" w:h="16838" w:code="9"/>
          <w:pgMar w:top="2552" w:right="1701" w:bottom="1134" w:left="1701" w:header="1134" w:footer="1418" w:gutter="0"/>
          <w:cols w:num="2" w:space="708"/>
          <w:docGrid w:linePitch="360"/>
        </w:sectPr>
      </w:pPr>
    </w:p>
    <w:p w:rsidR="004E3ED8" w:rsidRPr="00413483" w:rsidRDefault="004E3ED8" w:rsidP="00B25B81">
      <w:pPr>
        <w:spacing w:line="360" w:lineRule="auto"/>
        <w:jc w:val="both"/>
        <w:rPr>
          <w:rFonts w:ascii="Arial" w:hAnsi="Arial" w:cs="Arial"/>
          <w:szCs w:val="20"/>
        </w:rPr>
        <w:sectPr w:rsidR="004E3ED8" w:rsidRPr="00413483" w:rsidSect="007F5AD3">
          <w:type w:val="continuous"/>
          <w:pgSz w:w="11906" w:h="16838" w:code="9"/>
          <w:pgMar w:top="2552" w:right="1701" w:bottom="1134" w:left="1701" w:header="1134" w:footer="1418" w:gutter="0"/>
          <w:cols w:space="708"/>
          <w:docGrid w:linePitch="360"/>
        </w:sectPr>
      </w:pPr>
    </w:p>
    <w:p w:rsidR="0083616B" w:rsidRDefault="00223EE3" w:rsidP="00B25B81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 indicador</w:t>
      </w:r>
      <w:r w:rsidR="00435C20">
        <w:rPr>
          <w:rFonts w:ascii="Arial" w:hAnsi="Arial" w:cs="Arial"/>
          <w:szCs w:val="20"/>
        </w:rPr>
        <w:t xml:space="preserve"> cash-flow</w:t>
      </w:r>
      <w:r>
        <w:rPr>
          <w:rFonts w:ascii="Arial" w:hAnsi="Arial" w:cs="Arial"/>
          <w:szCs w:val="20"/>
        </w:rPr>
        <w:t xml:space="preserve"> </w:t>
      </w:r>
      <w:r w:rsidR="00793526">
        <w:rPr>
          <w:rFonts w:ascii="Arial" w:hAnsi="Arial" w:cs="Arial"/>
          <w:szCs w:val="20"/>
        </w:rPr>
        <w:t xml:space="preserve">e o indicador </w:t>
      </w:r>
      <w:r w:rsidR="00B25B81" w:rsidRPr="00413483">
        <w:rPr>
          <w:rFonts w:ascii="Arial" w:hAnsi="Arial" w:cs="Arial"/>
          <w:szCs w:val="20"/>
        </w:rPr>
        <w:t xml:space="preserve">meios libertos de exploração </w:t>
      </w:r>
      <w:r w:rsidR="006154C6">
        <w:rPr>
          <w:rFonts w:ascii="Arial" w:hAnsi="Arial" w:cs="Arial"/>
          <w:szCs w:val="20"/>
        </w:rPr>
        <w:t>aumentara</w:t>
      </w:r>
      <w:r w:rsidR="002F227F">
        <w:rPr>
          <w:rFonts w:ascii="Arial" w:hAnsi="Arial" w:cs="Arial"/>
          <w:szCs w:val="20"/>
        </w:rPr>
        <w:t>m</w:t>
      </w:r>
      <w:r w:rsidR="008427F3">
        <w:rPr>
          <w:rFonts w:ascii="Arial" w:hAnsi="Arial" w:cs="Arial"/>
          <w:szCs w:val="20"/>
        </w:rPr>
        <w:t xml:space="preserve"> </w:t>
      </w:r>
      <w:r w:rsidR="00435C20">
        <w:rPr>
          <w:rFonts w:ascii="Arial" w:hAnsi="Arial" w:cs="Arial"/>
          <w:szCs w:val="20"/>
        </w:rPr>
        <w:t>em relação ao exercício anterior</w:t>
      </w:r>
      <w:r>
        <w:rPr>
          <w:rFonts w:ascii="Arial" w:hAnsi="Arial" w:cs="Arial"/>
          <w:szCs w:val="20"/>
        </w:rPr>
        <w:t>.</w:t>
      </w:r>
      <w:r w:rsidR="002C1188" w:rsidRPr="00413483">
        <w:rPr>
          <w:rFonts w:ascii="Arial" w:hAnsi="Arial" w:cs="Arial"/>
          <w:szCs w:val="20"/>
        </w:rPr>
        <w:t xml:space="preserve"> </w:t>
      </w:r>
      <w:r w:rsidR="00B25B81" w:rsidRPr="00413483">
        <w:rPr>
          <w:rFonts w:ascii="Arial" w:hAnsi="Arial" w:cs="Arial"/>
          <w:szCs w:val="20"/>
        </w:rPr>
        <w:t xml:space="preserve">O cash-flow </w:t>
      </w:r>
      <w:r w:rsidR="00435C20">
        <w:rPr>
          <w:rFonts w:ascii="Arial" w:hAnsi="Arial" w:cs="Arial"/>
          <w:szCs w:val="20"/>
        </w:rPr>
        <w:t xml:space="preserve">foi </w:t>
      </w:r>
      <w:r w:rsidR="006154C6">
        <w:rPr>
          <w:rFonts w:ascii="Arial" w:hAnsi="Arial" w:cs="Arial"/>
          <w:szCs w:val="20"/>
        </w:rPr>
        <w:t>posi</w:t>
      </w:r>
      <w:r w:rsidR="002F227F">
        <w:rPr>
          <w:rFonts w:ascii="Arial" w:hAnsi="Arial" w:cs="Arial"/>
          <w:szCs w:val="20"/>
        </w:rPr>
        <w:t>tivo</w:t>
      </w:r>
      <w:r w:rsidR="002F227F" w:rsidRPr="002F227F">
        <w:rPr>
          <w:rFonts w:ascii="Arial" w:hAnsi="Arial" w:cs="Arial"/>
          <w:szCs w:val="20"/>
        </w:rPr>
        <w:t xml:space="preserve"> em </w:t>
      </w:r>
      <w:r w:rsidR="006154C6">
        <w:rPr>
          <w:rFonts w:ascii="Arial" w:hAnsi="Arial" w:cs="Arial"/>
          <w:szCs w:val="20"/>
        </w:rPr>
        <w:t>6.</w:t>
      </w:r>
      <w:r w:rsidR="006154C6" w:rsidRPr="006154C6">
        <w:rPr>
          <w:rFonts w:ascii="Arial" w:hAnsi="Arial" w:cs="Arial"/>
          <w:szCs w:val="20"/>
        </w:rPr>
        <w:t>476,40</w:t>
      </w:r>
      <w:r w:rsidR="006154C6">
        <w:rPr>
          <w:rFonts w:ascii="Arial" w:hAnsi="Arial" w:cs="Arial"/>
          <w:szCs w:val="20"/>
        </w:rPr>
        <w:t xml:space="preserve"> </w:t>
      </w:r>
      <w:r w:rsidR="002F227F" w:rsidRPr="002F227F">
        <w:rPr>
          <w:rFonts w:ascii="Arial" w:hAnsi="Arial" w:cs="Arial"/>
          <w:szCs w:val="20"/>
        </w:rPr>
        <w:t xml:space="preserve">€ </w:t>
      </w:r>
      <w:r w:rsidR="00B25B81" w:rsidRPr="00413483">
        <w:rPr>
          <w:rFonts w:ascii="Arial" w:hAnsi="Arial" w:cs="Arial"/>
          <w:szCs w:val="20"/>
        </w:rPr>
        <w:t>(</w:t>
      </w:r>
      <w:r w:rsidR="002F227F">
        <w:rPr>
          <w:rFonts w:ascii="Arial" w:hAnsi="Arial" w:cs="Arial"/>
          <w:szCs w:val="20"/>
        </w:rPr>
        <w:t xml:space="preserve">negativo em </w:t>
      </w:r>
      <w:r w:rsidR="006154C6">
        <w:rPr>
          <w:rFonts w:ascii="Arial" w:hAnsi="Arial" w:cs="Arial"/>
          <w:szCs w:val="20"/>
        </w:rPr>
        <w:t>13.</w:t>
      </w:r>
      <w:r w:rsidR="006154C6" w:rsidRPr="00CB452A">
        <w:rPr>
          <w:rFonts w:ascii="Arial" w:hAnsi="Arial" w:cs="Arial"/>
          <w:szCs w:val="20"/>
        </w:rPr>
        <w:t>839,17</w:t>
      </w:r>
      <w:r w:rsidR="006154C6">
        <w:rPr>
          <w:rFonts w:ascii="Arial" w:hAnsi="Arial" w:cs="Arial"/>
          <w:szCs w:val="20"/>
        </w:rPr>
        <w:t xml:space="preserve"> </w:t>
      </w:r>
      <w:r w:rsidR="00435C20">
        <w:rPr>
          <w:rFonts w:ascii="Arial" w:hAnsi="Arial" w:cs="Arial"/>
          <w:szCs w:val="20"/>
        </w:rPr>
        <w:t>€</w:t>
      </w:r>
      <w:r w:rsidR="00793526">
        <w:rPr>
          <w:rFonts w:ascii="Arial" w:hAnsi="Arial" w:cs="Arial"/>
          <w:szCs w:val="20"/>
        </w:rPr>
        <w:t xml:space="preserve"> </w:t>
      </w:r>
      <w:r w:rsidR="00B25B81" w:rsidRPr="00413483">
        <w:rPr>
          <w:rFonts w:ascii="Arial" w:hAnsi="Arial" w:cs="Arial"/>
          <w:szCs w:val="20"/>
        </w:rPr>
        <w:t xml:space="preserve">no exercício anterior) e os meios libertos de exploração </w:t>
      </w:r>
      <w:r w:rsidR="00D0126B">
        <w:rPr>
          <w:rFonts w:ascii="Arial" w:hAnsi="Arial" w:cs="Arial"/>
          <w:szCs w:val="20"/>
        </w:rPr>
        <w:t xml:space="preserve">foram </w:t>
      </w:r>
      <w:r w:rsidR="006154C6">
        <w:rPr>
          <w:rFonts w:ascii="Arial" w:hAnsi="Arial" w:cs="Arial"/>
          <w:szCs w:val="20"/>
        </w:rPr>
        <w:t>positivos</w:t>
      </w:r>
      <w:r w:rsidR="002F227F">
        <w:rPr>
          <w:rFonts w:ascii="Arial" w:hAnsi="Arial" w:cs="Arial"/>
          <w:szCs w:val="20"/>
        </w:rPr>
        <w:t xml:space="preserve"> em </w:t>
      </w:r>
      <w:r w:rsidR="006154C6">
        <w:rPr>
          <w:rFonts w:ascii="Arial" w:hAnsi="Arial" w:cs="Arial"/>
          <w:szCs w:val="20"/>
        </w:rPr>
        <w:t>6.</w:t>
      </w:r>
      <w:r w:rsidR="006154C6" w:rsidRPr="006154C6">
        <w:rPr>
          <w:rFonts w:ascii="Arial" w:hAnsi="Arial" w:cs="Arial"/>
          <w:szCs w:val="20"/>
        </w:rPr>
        <w:t xml:space="preserve">818,40 </w:t>
      </w:r>
      <w:r w:rsidR="008427F3" w:rsidRPr="00413483">
        <w:rPr>
          <w:rFonts w:ascii="Arial" w:hAnsi="Arial" w:cs="Arial"/>
          <w:szCs w:val="20"/>
        </w:rPr>
        <w:t>€</w:t>
      </w:r>
      <w:r w:rsidR="008427F3">
        <w:rPr>
          <w:rFonts w:ascii="Arial" w:hAnsi="Arial" w:cs="Arial"/>
          <w:szCs w:val="20"/>
        </w:rPr>
        <w:t xml:space="preserve"> </w:t>
      </w:r>
      <w:r w:rsidR="008427F3" w:rsidRPr="00413483">
        <w:rPr>
          <w:rFonts w:ascii="Arial" w:hAnsi="Arial" w:cs="Arial"/>
          <w:szCs w:val="20"/>
        </w:rPr>
        <w:t>(</w:t>
      </w:r>
      <w:r w:rsidR="00CB452A">
        <w:rPr>
          <w:rFonts w:ascii="Arial" w:hAnsi="Arial" w:cs="Arial"/>
          <w:szCs w:val="20"/>
        </w:rPr>
        <w:t xml:space="preserve">negativos em </w:t>
      </w:r>
      <w:r w:rsidR="006154C6">
        <w:rPr>
          <w:rFonts w:ascii="Arial" w:hAnsi="Arial" w:cs="Arial"/>
          <w:szCs w:val="20"/>
        </w:rPr>
        <w:t>13.</w:t>
      </w:r>
      <w:r w:rsidR="006154C6" w:rsidRPr="00CB452A">
        <w:rPr>
          <w:rFonts w:ascii="Arial" w:hAnsi="Arial" w:cs="Arial"/>
          <w:szCs w:val="20"/>
        </w:rPr>
        <w:t>839,17</w:t>
      </w:r>
      <w:r w:rsidR="006154C6">
        <w:rPr>
          <w:rFonts w:ascii="Arial" w:hAnsi="Arial" w:cs="Arial"/>
          <w:szCs w:val="20"/>
        </w:rPr>
        <w:t xml:space="preserve"> </w:t>
      </w:r>
      <w:r w:rsidR="00CB452A" w:rsidRPr="00413483">
        <w:rPr>
          <w:rFonts w:ascii="Arial" w:hAnsi="Arial" w:cs="Arial"/>
          <w:szCs w:val="20"/>
        </w:rPr>
        <w:t>€</w:t>
      </w:r>
      <w:r w:rsidR="00CB452A">
        <w:rPr>
          <w:rFonts w:ascii="Arial" w:hAnsi="Arial" w:cs="Arial"/>
          <w:szCs w:val="20"/>
        </w:rPr>
        <w:t xml:space="preserve"> </w:t>
      </w:r>
      <w:r w:rsidR="00B25B81" w:rsidRPr="00413483">
        <w:rPr>
          <w:rFonts w:ascii="Arial" w:hAnsi="Arial" w:cs="Arial"/>
          <w:szCs w:val="20"/>
        </w:rPr>
        <w:t>no exercício anterior) (</w:t>
      </w:r>
      <w:r w:rsidR="00736F6A" w:rsidRPr="00413483">
        <w:rPr>
          <w:rFonts w:ascii="Arial" w:hAnsi="Arial" w:cs="Arial"/>
          <w:szCs w:val="20"/>
        </w:rPr>
        <w:t>GRÁFICO 4-6</w:t>
      </w:r>
      <w:r w:rsidR="00B25B81" w:rsidRPr="00413483">
        <w:rPr>
          <w:rFonts w:ascii="Arial" w:hAnsi="Arial" w:cs="Arial"/>
          <w:szCs w:val="20"/>
        </w:rPr>
        <w:t xml:space="preserve"> e Demonstração </w:t>
      </w:r>
      <w:r w:rsidR="00B32D51">
        <w:rPr>
          <w:rFonts w:ascii="Arial" w:hAnsi="Arial" w:cs="Arial"/>
          <w:szCs w:val="20"/>
        </w:rPr>
        <w:t>dos</w:t>
      </w:r>
      <w:r w:rsidR="0083616B">
        <w:rPr>
          <w:rFonts w:ascii="Arial" w:hAnsi="Arial" w:cs="Arial"/>
          <w:szCs w:val="20"/>
        </w:rPr>
        <w:t xml:space="preserve"> Resultados Funcional)</w:t>
      </w:r>
    </w:p>
    <w:p w:rsidR="0083616B" w:rsidRDefault="0083616B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2B311C" w:rsidRDefault="002B311C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2B311C" w:rsidRDefault="002B311C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2B311C" w:rsidRDefault="002B311C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83616B" w:rsidRDefault="0083616B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2C1188" w:rsidRDefault="00CB2AE3" w:rsidP="00F5274B">
      <w:pPr>
        <w:rPr>
          <w:rFonts w:ascii="Arial" w:hAnsi="Arial" w:cs="Arial"/>
          <w:b/>
          <w:bCs/>
          <w:smallCaps/>
          <w:sz w:val="14"/>
          <w:szCs w:val="14"/>
        </w:rPr>
      </w:pPr>
      <w:bookmarkStart w:id="33" w:name="_Toc322001111"/>
      <w:r w:rsidRPr="00413483">
        <w:rPr>
          <w:rFonts w:ascii="Arial" w:hAnsi="Arial" w:cs="Arial"/>
          <w:b/>
          <w:bCs/>
          <w:smallCaps/>
          <w:sz w:val="14"/>
          <w:szCs w:val="14"/>
        </w:rPr>
        <w:t xml:space="preserve">GRÁFICO </w: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begin"/>
      </w:r>
      <w:r w:rsidRPr="00413483">
        <w:rPr>
          <w:rFonts w:ascii="Arial" w:hAnsi="Arial" w:cs="Arial"/>
          <w:b/>
          <w:bCs/>
          <w:smallCaps/>
          <w:sz w:val="14"/>
          <w:szCs w:val="14"/>
        </w:rPr>
        <w:instrText xml:space="preserve"> STYLEREF 1 \s </w:instrTex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separate"/>
      </w:r>
      <w:r w:rsidR="00403C2B">
        <w:rPr>
          <w:rFonts w:ascii="Arial" w:hAnsi="Arial" w:cs="Arial"/>
          <w:b/>
          <w:bCs/>
          <w:smallCaps/>
          <w:noProof/>
          <w:sz w:val="14"/>
          <w:szCs w:val="14"/>
        </w:rPr>
        <w:t>4</w: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end"/>
      </w:r>
      <w:r w:rsidRPr="00413483">
        <w:rPr>
          <w:rFonts w:ascii="Arial" w:hAnsi="Arial" w:cs="Arial"/>
          <w:b/>
          <w:bCs/>
          <w:smallCaps/>
          <w:sz w:val="14"/>
          <w:szCs w:val="14"/>
        </w:rPr>
        <w:noBreakHyphen/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begin"/>
      </w:r>
      <w:r w:rsidRPr="00413483">
        <w:rPr>
          <w:rFonts w:ascii="Arial" w:hAnsi="Arial" w:cs="Arial"/>
          <w:b/>
          <w:bCs/>
          <w:smallCaps/>
          <w:sz w:val="14"/>
          <w:szCs w:val="14"/>
        </w:rPr>
        <w:instrText xml:space="preserve"> SEQ GRÁFICO \* ARABIC \s 1 </w:instrTex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separate"/>
      </w:r>
      <w:r w:rsidR="00403C2B">
        <w:rPr>
          <w:rFonts w:ascii="Arial" w:hAnsi="Arial" w:cs="Arial"/>
          <w:b/>
          <w:bCs/>
          <w:smallCaps/>
          <w:noProof/>
          <w:sz w:val="14"/>
          <w:szCs w:val="14"/>
        </w:rPr>
        <w:t>6</w:t>
      </w:r>
      <w:r w:rsidR="00F92CDC" w:rsidRPr="00413483">
        <w:rPr>
          <w:rFonts w:ascii="Arial" w:hAnsi="Arial" w:cs="Arial"/>
          <w:b/>
          <w:bCs/>
          <w:smallCaps/>
          <w:sz w:val="14"/>
          <w:szCs w:val="14"/>
        </w:rPr>
        <w:fldChar w:fldCharType="end"/>
      </w:r>
      <w:r w:rsidRPr="00413483">
        <w:rPr>
          <w:rFonts w:ascii="Arial" w:hAnsi="Arial" w:cs="Arial"/>
          <w:b/>
          <w:bCs/>
          <w:smallCaps/>
          <w:sz w:val="14"/>
          <w:szCs w:val="14"/>
        </w:rPr>
        <w:t xml:space="preserve"> </w:t>
      </w:r>
      <w:r w:rsidR="002C1188" w:rsidRPr="00413483">
        <w:rPr>
          <w:rFonts w:ascii="Arial" w:hAnsi="Arial" w:cs="Arial"/>
          <w:b/>
          <w:bCs/>
          <w:smallCaps/>
          <w:sz w:val="14"/>
          <w:szCs w:val="14"/>
        </w:rPr>
        <w:t xml:space="preserve"> – CASH-FLOW E MEIOS LIBERTOS DE EXPLORAÇÃO</w:t>
      </w:r>
      <w:bookmarkEnd w:id="33"/>
    </w:p>
    <w:p w:rsidR="002B311C" w:rsidRDefault="0075436B" w:rsidP="00F5274B">
      <w:pPr>
        <w:rPr>
          <w:rFonts w:ascii="Arial" w:hAnsi="Arial" w:cs="Arial"/>
          <w:b/>
          <w:bCs/>
          <w:smallCaps/>
          <w:sz w:val="14"/>
          <w:szCs w:val="14"/>
        </w:rPr>
      </w:pPr>
      <w:r>
        <w:rPr>
          <w:noProof/>
          <w:lang w:eastAsia="pt-PT"/>
        </w:rPr>
        <w:drawing>
          <wp:inline distT="0" distB="0" distL="0" distR="0" wp14:anchorId="24715424" wp14:editId="2E15259B">
            <wp:extent cx="2447925" cy="2562225"/>
            <wp:effectExtent l="0" t="0" r="9525" b="9525"/>
            <wp:docPr id="113" name="Chart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73170" w:rsidRPr="0083616B" w:rsidRDefault="00D73170" w:rsidP="00F5274B">
      <w:pPr>
        <w:rPr>
          <w:rFonts w:ascii="Arial" w:hAnsi="Arial" w:cs="Arial"/>
          <w:b/>
          <w:bCs/>
          <w:smallCaps/>
          <w:szCs w:val="20"/>
        </w:rPr>
      </w:pPr>
    </w:p>
    <w:p w:rsidR="00731253" w:rsidRDefault="00731253" w:rsidP="00B25B81">
      <w:pPr>
        <w:spacing w:line="360" w:lineRule="auto"/>
        <w:jc w:val="both"/>
        <w:rPr>
          <w:rFonts w:ascii="Arial" w:hAnsi="Arial" w:cs="Arial"/>
          <w:szCs w:val="20"/>
        </w:rPr>
        <w:sectPr w:rsidR="00731253" w:rsidSect="007F5AD3">
          <w:headerReference w:type="default" r:id="rId27"/>
          <w:footerReference w:type="default" r:id="rId28"/>
          <w:headerReference w:type="first" r:id="rId29"/>
          <w:footerReference w:type="first" r:id="rId30"/>
          <w:type w:val="continuous"/>
          <w:pgSz w:w="11906" w:h="16838" w:code="9"/>
          <w:pgMar w:top="2552" w:right="1701" w:bottom="1134" w:left="1701" w:header="1134" w:footer="1418" w:gutter="0"/>
          <w:cols w:num="2" w:space="708" w:equalWidth="0">
            <w:col w:w="3898" w:space="708"/>
            <w:col w:w="3898"/>
          </w:cols>
          <w:docGrid w:linePitch="360"/>
        </w:sectPr>
      </w:pPr>
    </w:p>
    <w:p w:rsidR="00736F6A" w:rsidRDefault="00A251CD" w:rsidP="00B25B81">
      <w:pPr>
        <w:spacing w:line="360" w:lineRule="auto"/>
        <w:jc w:val="both"/>
        <w:rPr>
          <w:rFonts w:ascii="Arial" w:hAnsi="Arial" w:cs="Arial"/>
          <w:szCs w:val="20"/>
        </w:rPr>
      </w:pPr>
      <w:r w:rsidRPr="00413483">
        <w:rPr>
          <w:rFonts w:ascii="Arial" w:hAnsi="Arial" w:cs="Arial"/>
          <w:szCs w:val="20"/>
        </w:rPr>
        <w:t xml:space="preserve">Ao nível da estrutura de custos merece destaque o peso </w:t>
      </w:r>
      <w:r w:rsidR="008427F3">
        <w:rPr>
          <w:rFonts w:ascii="Arial" w:hAnsi="Arial" w:cs="Arial"/>
          <w:szCs w:val="20"/>
        </w:rPr>
        <w:t>dos custos com o</w:t>
      </w:r>
      <w:r w:rsidR="00793526">
        <w:rPr>
          <w:rFonts w:ascii="Arial" w:hAnsi="Arial" w:cs="Arial"/>
          <w:szCs w:val="20"/>
        </w:rPr>
        <w:t xml:space="preserve"> pessoal, o</w:t>
      </w:r>
      <w:r w:rsidRPr="00413483">
        <w:rPr>
          <w:rFonts w:ascii="Arial" w:hAnsi="Arial" w:cs="Arial"/>
          <w:szCs w:val="20"/>
        </w:rPr>
        <w:t>s quais representam</w:t>
      </w:r>
      <w:r w:rsidR="000B7F4B">
        <w:rPr>
          <w:rFonts w:ascii="Arial" w:hAnsi="Arial" w:cs="Arial"/>
          <w:szCs w:val="20"/>
        </w:rPr>
        <w:t xml:space="preserve"> </w:t>
      </w:r>
      <w:r w:rsidR="006154C6">
        <w:rPr>
          <w:rFonts w:ascii="Arial" w:hAnsi="Arial" w:cs="Arial"/>
          <w:szCs w:val="20"/>
        </w:rPr>
        <w:t>97,33</w:t>
      </w:r>
      <w:r w:rsidR="00CB452A" w:rsidRPr="00CB452A">
        <w:rPr>
          <w:rFonts w:ascii="Arial" w:hAnsi="Arial" w:cs="Arial"/>
          <w:szCs w:val="20"/>
        </w:rPr>
        <w:t>%</w:t>
      </w:r>
      <w:r w:rsidR="00CB452A">
        <w:rPr>
          <w:rFonts w:ascii="Arial" w:hAnsi="Arial" w:cs="Arial"/>
          <w:szCs w:val="20"/>
        </w:rPr>
        <w:t xml:space="preserve"> </w:t>
      </w:r>
      <w:r w:rsidRPr="00413483">
        <w:rPr>
          <w:rFonts w:ascii="Arial" w:hAnsi="Arial" w:cs="Arial"/>
          <w:szCs w:val="20"/>
        </w:rPr>
        <w:t>do total dos proveitos (</w:t>
      </w:r>
      <w:r w:rsidR="00D0126B">
        <w:rPr>
          <w:rFonts w:ascii="Arial" w:hAnsi="Arial" w:cs="Arial"/>
          <w:szCs w:val="20"/>
        </w:rPr>
        <w:t>D</w:t>
      </w:r>
      <w:r w:rsidR="00C9613C">
        <w:rPr>
          <w:rFonts w:ascii="Arial" w:hAnsi="Arial" w:cs="Arial"/>
          <w:szCs w:val="20"/>
        </w:rPr>
        <w:t>emonstração dos Resultados F</w:t>
      </w:r>
      <w:r w:rsidRPr="00413483">
        <w:rPr>
          <w:rFonts w:ascii="Arial" w:hAnsi="Arial" w:cs="Arial"/>
          <w:szCs w:val="20"/>
        </w:rPr>
        <w:t>uncional).</w:t>
      </w:r>
    </w:p>
    <w:p w:rsidR="006061CD" w:rsidRDefault="006061CD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6061CD" w:rsidRDefault="006061CD" w:rsidP="00B25B81">
      <w:pPr>
        <w:spacing w:line="360" w:lineRule="auto"/>
        <w:jc w:val="both"/>
        <w:rPr>
          <w:rFonts w:ascii="Arial" w:hAnsi="Arial" w:cs="Arial"/>
          <w:szCs w:val="20"/>
        </w:rPr>
      </w:pPr>
    </w:p>
    <w:p w:rsidR="0023239C" w:rsidRPr="00413483" w:rsidRDefault="0023239C" w:rsidP="00EC1AEA">
      <w:pPr>
        <w:pStyle w:val="Heading1"/>
      </w:pPr>
      <w:bookmarkStart w:id="34" w:name="_Toc128152098"/>
      <w:bookmarkStart w:id="35" w:name="_Toc323741239"/>
      <w:r w:rsidRPr="00413483">
        <w:lastRenderedPageBreak/>
        <w:t>INDICADORES ECONÓMICO</w:t>
      </w:r>
      <w:r w:rsidR="00675F69">
        <w:t>S</w:t>
      </w:r>
      <w:r w:rsidRPr="00413483">
        <w:t xml:space="preserve"> E FINANCEIROS</w:t>
      </w:r>
      <w:bookmarkEnd w:id="34"/>
      <w:bookmarkEnd w:id="35"/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Liquidez Geral</w:t>
      </w:r>
      <w:r w:rsidRPr="000D640E">
        <w:rPr>
          <w:rFonts w:ascii="Arial" w:hAnsi="Arial" w:cs="Arial"/>
          <w:szCs w:val="20"/>
        </w:rPr>
        <w:t xml:space="preserve"> – Determinada pelo quociente entre 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ci</w:t>
      </w:r>
      <w:r w:rsidR="00063896" w:rsidRPr="000D640E">
        <w:rPr>
          <w:rFonts w:ascii="Arial" w:hAnsi="Arial" w:cs="Arial"/>
          <w:szCs w:val="20"/>
        </w:rPr>
        <w:t>rculante e o passivo circulante</w:t>
      </w:r>
      <w:r w:rsidRPr="000D640E">
        <w:rPr>
          <w:rFonts w:ascii="Arial" w:hAnsi="Arial" w:cs="Arial"/>
          <w:szCs w:val="20"/>
        </w:rPr>
        <w:t xml:space="preserve"> é um indicador de cobertura do passivo exigível a menos de um ano pelo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convertível em dinheiro no prazo de um ano, sendo que parte do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poderá corresponder a meios líquidos.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Liquidez Imediata</w:t>
      </w:r>
      <w:r w:rsidRPr="000D640E">
        <w:rPr>
          <w:rFonts w:ascii="Arial" w:hAnsi="Arial" w:cs="Arial"/>
          <w:szCs w:val="20"/>
        </w:rPr>
        <w:t xml:space="preserve"> – Determinada pelo quoci</w:t>
      </w:r>
      <w:r w:rsidR="00423057" w:rsidRPr="000D640E">
        <w:rPr>
          <w:rFonts w:ascii="Arial" w:hAnsi="Arial" w:cs="Arial"/>
          <w:szCs w:val="20"/>
        </w:rPr>
        <w:t xml:space="preserve">ente entre as disponibilidades </w:t>
      </w:r>
      <w:r w:rsidR="00063896" w:rsidRPr="000D640E">
        <w:rPr>
          <w:rFonts w:ascii="Arial" w:hAnsi="Arial" w:cs="Arial"/>
          <w:szCs w:val="20"/>
        </w:rPr>
        <w:t>e o passivo circulante</w:t>
      </w:r>
      <w:r w:rsidRPr="000D640E">
        <w:rPr>
          <w:rFonts w:ascii="Arial" w:hAnsi="Arial" w:cs="Arial"/>
          <w:szCs w:val="20"/>
        </w:rPr>
        <w:t xml:space="preserve"> é um indicador que pretende medir a capacidade de fazer face a compromissos exigíveis a </w:t>
      </w:r>
      <w:r w:rsidR="004A4F69" w:rsidRPr="000D640E">
        <w:rPr>
          <w:rFonts w:ascii="Arial" w:hAnsi="Arial" w:cs="Arial"/>
          <w:szCs w:val="20"/>
        </w:rPr>
        <w:t xml:space="preserve">muito </w:t>
      </w:r>
      <w:r w:rsidRPr="000D640E">
        <w:rPr>
          <w:rFonts w:ascii="Arial" w:hAnsi="Arial" w:cs="Arial"/>
          <w:szCs w:val="20"/>
        </w:rPr>
        <w:t>curto prazo.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Fundo de maneio líquido</w:t>
      </w:r>
      <w:r w:rsidRPr="000D640E">
        <w:rPr>
          <w:rFonts w:ascii="Arial" w:hAnsi="Arial" w:cs="Arial"/>
          <w:szCs w:val="20"/>
        </w:rPr>
        <w:t xml:space="preserve"> – Determinado pela diferença entre 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e o passivo circulante, quando conjugado com o fundo de maneio necessário, é um indicador que permite aferir acerca do equilíbrio financeiro.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 xml:space="preserve">Rotação do </w:t>
      </w:r>
      <w:r w:rsidR="001B3CB4" w:rsidRPr="000D640E">
        <w:rPr>
          <w:rFonts w:ascii="Arial" w:hAnsi="Arial" w:cs="Arial"/>
          <w:b/>
          <w:szCs w:val="20"/>
        </w:rPr>
        <w:t>ativo</w:t>
      </w:r>
      <w:r w:rsidRPr="000D640E">
        <w:rPr>
          <w:rFonts w:ascii="Arial" w:hAnsi="Arial" w:cs="Arial"/>
          <w:b/>
          <w:szCs w:val="20"/>
        </w:rPr>
        <w:t xml:space="preserve"> líquido</w:t>
      </w:r>
      <w:r w:rsidRPr="000D640E">
        <w:rPr>
          <w:rFonts w:ascii="Arial" w:hAnsi="Arial" w:cs="Arial"/>
          <w:szCs w:val="20"/>
        </w:rPr>
        <w:t xml:space="preserve"> – Determinada pelo quociente entre o total dos proveitos de exploração (extrapolados para valores anuais) e 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líquido, é um indicador que mede a eficiência e a eficácia na utilização dos </w:t>
      </w:r>
      <w:r w:rsidR="001B3CB4" w:rsidRPr="000D640E">
        <w:rPr>
          <w:rFonts w:ascii="Arial" w:hAnsi="Arial" w:cs="Arial"/>
          <w:szCs w:val="20"/>
        </w:rPr>
        <w:t>ativos</w:t>
      </w:r>
      <w:r w:rsidRPr="000D640E">
        <w:rPr>
          <w:rFonts w:ascii="Arial" w:hAnsi="Arial" w:cs="Arial"/>
          <w:szCs w:val="20"/>
        </w:rPr>
        <w:t xml:space="preserve"> (fixos e de curto prazo).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Rotação de clientes, contribuintes e utentes</w:t>
      </w:r>
      <w:r w:rsidRPr="000D640E">
        <w:rPr>
          <w:rFonts w:ascii="Arial" w:hAnsi="Arial" w:cs="Arial"/>
          <w:szCs w:val="20"/>
        </w:rPr>
        <w:t xml:space="preserve"> – Determinada pelo quociente entre o total dos proveitos de exploração (extrapolados para valores anuais) e o saldo de clientes, contribuintes e utentes, é um indicador que mede a eficiência na gestão dos recebimentos.</w:t>
      </w:r>
    </w:p>
    <w:p w:rsidR="00DF545C" w:rsidRPr="000D640E" w:rsidRDefault="00DF545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Endividamento</w:t>
      </w:r>
      <w:r w:rsidRPr="000D640E">
        <w:rPr>
          <w:rFonts w:ascii="Arial" w:hAnsi="Arial" w:cs="Arial"/>
          <w:szCs w:val="20"/>
        </w:rPr>
        <w:t xml:space="preserve"> – Medido pela razão entre o t</w:t>
      </w:r>
      <w:r w:rsidR="00DC2E7A" w:rsidRPr="000D640E">
        <w:rPr>
          <w:rFonts w:ascii="Arial" w:hAnsi="Arial" w:cs="Arial"/>
          <w:szCs w:val="20"/>
        </w:rPr>
        <w:t xml:space="preserve">otal passivo e o </w:t>
      </w:r>
      <w:r w:rsidR="001B3CB4" w:rsidRPr="000D640E">
        <w:rPr>
          <w:rFonts w:ascii="Arial" w:hAnsi="Arial" w:cs="Arial"/>
          <w:szCs w:val="20"/>
        </w:rPr>
        <w:t>ativo</w:t>
      </w:r>
      <w:r w:rsidR="00DC2E7A" w:rsidRPr="000D640E">
        <w:rPr>
          <w:rFonts w:ascii="Arial" w:hAnsi="Arial" w:cs="Arial"/>
          <w:szCs w:val="20"/>
        </w:rPr>
        <w:t xml:space="preserve"> líquido</w:t>
      </w:r>
      <w:r w:rsidRPr="000D640E">
        <w:rPr>
          <w:rFonts w:ascii="Arial" w:hAnsi="Arial" w:cs="Arial"/>
          <w:szCs w:val="20"/>
        </w:rPr>
        <w:t xml:space="preserve"> é um indicador do grau de cobertura do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líquido por capitais alheios. Quando analisado isoladamente, este indicador não constitui um aferidor de endividamento</w:t>
      </w:r>
      <w:r w:rsidR="001B2260" w:rsidRPr="000D640E">
        <w:rPr>
          <w:rFonts w:ascii="Arial" w:hAnsi="Arial" w:cs="Arial"/>
          <w:szCs w:val="20"/>
        </w:rPr>
        <w:t xml:space="preserve"> excessivo</w:t>
      </w:r>
      <w:r w:rsidRPr="000D640E">
        <w:rPr>
          <w:rFonts w:ascii="Arial" w:hAnsi="Arial" w:cs="Arial"/>
          <w:szCs w:val="20"/>
        </w:rPr>
        <w:t>, sendo necessário conjugá-lo com a estrutura do passivo e com o grau de cobertura do serviço da dívida</w:t>
      </w:r>
      <w:r w:rsidRPr="000D640E">
        <w:rPr>
          <w:rStyle w:val="FootnoteReference"/>
          <w:rFonts w:ascii="Arial" w:hAnsi="Arial" w:cs="Arial"/>
          <w:b w:val="0"/>
          <w:szCs w:val="16"/>
        </w:rPr>
        <w:footnoteReference w:id="1"/>
      </w:r>
      <w:r w:rsidRPr="000D640E">
        <w:rPr>
          <w:rFonts w:ascii="Arial" w:hAnsi="Arial" w:cs="Arial"/>
          <w:szCs w:val="20"/>
        </w:rPr>
        <w:t>.</w:t>
      </w:r>
    </w:p>
    <w:p w:rsidR="00BB61EA" w:rsidRPr="000D640E" w:rsidRDefault="00BB61EA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Autonomia financeira</w:t>
      </w:r>
      <w:r w:rsidRPr="000D640E">
        <w:rPr>
          <w:rFonts w:ascii="Arial" w:hAnsi="Arial" w:cs="Arial"/>
          <w:szCs w:val="20"/>
        </w:rPr>
        <w:t xml:space="preserve"> – Medida pela razão entre o total dos fun</w:t>
      </w:r>
      <w:r w:rsidR="001B2260" w:rsidRPr="000D640E">
        <w:rPr>
          <w:rFonts w:ascii="Arial" w:hAnsi="Arial" w:cs="Arial"/>
          <w:szCs w:val="20"/>
        </w:rPr>
        <w:t xml:space="preserve">dos próprios e o </w:t>
      </w:r>
      <w:r w:rsidR="001B3CB4" w:rsidRPr="000D640E">
        <w:rPr>
          <w:rFonts w:ascii="Arial" w:hAnsi="Arial" w:cs="Arial"/>
          <w:szCs w:val="20"/>
        </w:rPr>
        <w:t>ativo</w:t>
      </w:r>
      <w:r w:rsidR="001B2260" w:rsidRPr="000D640E">
        <w:rPr>
          <w:rFonts w:ascii="Arial" w:hAnsi="Arial" w:cs="Arial"/>
          <w:szCs w:val="20"/>
        </w:rPr>
        <w:t xml:space="preserve"> líquido</w:t>
      </w:r>
      <w:r w:rsidRPr="000D640E">
        <w:rPr>
          <w:rFonts w:ascii="Arial" w:hAnsi="Arial" w:cs="Arial"/>
          <w:szCs w:val="20"/>
        </w:rPr>
        <w:t xml:space="preserve"> é um indicador do grau de cobertura do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líquido </w:t>
      </w:r>
      <w:r w:rsidR="001B2260" w:rsidRPr="000D640E">
        <w:rPr>
          <w:rFonts w:ascii="Arial" w:hAnsi="Arial" w:cs="Arial"/>
          <w:szCs w:val="20"/>
        </w:rPr>
        <w:t>pelos</w:t>
      </w:r>
      <w:r w:rsidRPr="000D640E">
        <w:rPr>
          <w:rFonts w:ascii="Arial" w:hAnsi="Arial" w:cs="Arial"/>
          <w:szCs w:val="20"/>
        </w:rPr>
        <w:t xml:space="preserve"> fundos próprios. A informação a extrair é complementar </w:t>
      </w:r>
      <w:r w:rsidR="00654E26" w:rsidRPr="000D640E">
        <w:rPr>
          <w:rFonts w:ascii="Arial" w:hAnsi="Arial" w:cs="Arial"/>
          <w:szCs w:val="20"/>
        </w:rPr>
        <w:t>àquela</w:t>
      </w:r>
      <w:r w:rsidRPr="000D640E">
        <w:rPr>
          <w:rFonts w:ascii="Arial" w:hAnsi="Arial" w:cs="Arial"/>
          <w:szCs w:val="20"/>
        </w:rPr>
        <w:t xml:space="preserve"> que se </w:t>
      </w:r>
      <w:r w:rsidR="00654E26" w:rsidRPr="000D640E">
        <w:rPr>
          <w:rFonts w:ascii="Arial" w:hAnsi="Arial" w:cs="Arial"/>
          <w:szCs w:val="20"/>
        </w:rPr>
        <w:t>infere</w:t>
      </w:r>
      <w:r w:rsidRPr="000D640E">
        <w:rPr>
          <w:rFonts w:ascii="Arial" w:hAnsi="Arial" w:cs="Arial"/>
          <w:szCs w:val="20"/>
        </w:rPr>
        <w:t xml:space="preserve"> do endividamento.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Solvabilidade</w:t>
      </w:r>
      <w:r w:rsidRPr="000D640E">
        <w:rPr>
          <w:rFonts w:ascii="Arial" w:hAnsi="Arial" w:cs="Arial"/>
          <w:szCs w:val="20"/>
        </w:rPr>
        <w:t xml:space="preserve"> – Medida pela razão entre o total dos fundo</w:t>
      </w:r>
      <w:r w:rsidR="005718A0" w:rsidRPr="000D640E">
        <w:rPr>
          <w:rFonts w:ascii="Arial" w:hAnsi="Arial" w:cs="Arial"/>
          <w:szCs w:val="20"/>
        </w:rPr>
        <w:t>s próprios e o total do passivo</w:t>
      </w:r>
      <w:r w:rsidRPr="000D640E">
        <w:rPr>
          <w:rFonts w:ascii="Arial" w:hAnsi="Arial" w:cs="Arial"/>
          <w:szCs w:val="20"/>
        </w:rPr>
        <w:t xml:space="preserve"> é um indicador do grau de cobertura dos capitais alheios pelos fundos próprios. </w:t>
      </w:r>
    </w:p>
    <w:p w:rsidR="000D640E" w:rsidRPr="000D640E" w:rsidRDefault="000D640E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Fundo de maneio necessário</w:t>
      </w:r>
      <w:r w:rsidRPr="000D640E">
        <w:rPr>
          <w:rFonts w:ascii="Arial" w:hAnsi="Arial" w:cs="Arial"/>
          <w:szCs w:val="20"/>
        </w:rPr>
        <w:t xml:space="preserve"> – Mede a diferença entre as necessidades financeiras de </w:t>
      </w:r>
      <w:r w:rsidRPr="000D640E">
        <w:rPr>
          <w:rFonts w:ascii="Arial" w:hAnsi="Arial" w:cs="Arial"/>
          <w:szCs w:val="20"/>
        </w:rPr>
        <w:lastRenderedPageBreak/>
        <w:t xml:space="preserve">exploração (conjunto de elementos </w:t>
      </w:r>
      <w:r w:rsidR="001B3CB4" w:rsidRPr="000D640E">
        <w:rPr>
          <w:rFonts w:ascii="Arial" w:hAnsi="Arial" w:cs="Arial"/>
          <w:szCs w:val="20"/>
        </w:rPr>
        <w:t>ativos</w:t>
      </w:r>
      <w:r w:rsidRPr="000D640E">
        <w:rPr>
          <w:rFonts w:ascii="Arial" w:hAnsi="Arial" w:cs="Arial"/>
          <w:szCs w:val="20"/>
        </w:rPr>
        <w:t xml:space="preserve"> fundamentais para o desenvolvimento da </w:t>
      </w:r>
      <w:r w:rsidR="001B3CB4" w:rsidRPr="000D640E">
        <w:rPr>
          <w:rFonts w:ascii="Arial" w:hAnsi="Arial" w:cs="Arial"/>
          <w:szCs w:val="20"/>
        </w:rPr>
        <w:t>atividade</w:t>
      </w:r>
      <w:r w:rsidRPr="000D640E">
        <w:rPr>
          <w:rFonts w:ascii="Arial" w:hAnsi="Arial" w:cs="Arial"/>
          <w:szCs w:val="20"/>
        </w:rPr>
        <w:t xml:space="preserve">) e os recursos financeiros de exploração (conjunto de elementos passivos decorrentes da </w:t>
      </w:r>
      <w:r w:rsidR="001B3CB4" w:rsidRPr="000D640E">
        <w:rPr>
          <w:rFonts w:ascii="Arial" w:hAnsi="Arial" w:cs="Arial"/>
          <w:szCs w:val="20"/>
        </w:rPr>
        <w:t>atividade</w:t>
      </w:r>
      <w:r w:rsidRPr="000D640E">
        <w:rPr>
          <w:rFonts w:ascii="Arial" w:hAnsi="Arial" w:cs="Arial"/>
          <w:szCs w:val="20"/>
        </w:rPr>
        <w:t xml:space="preserve">). 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Tesouraria</w:t>
      </w:r>
      <w:r w:rsidRPr="000D640E">
        <w:rPr>
          <w:rFonts w:ascii="Arial" w:hAnsi="Arial" w:cs="Arial"/>
          <w:szCs w:val="20"/>
        </w:rPr>
        <w:t xml:space="preserve"> – Mede a diferença entre o fundo de maneio líquido e o fundo de maneio necessário e é um indicador de equilíbrio financeiro estrutural. Considera-se que existe equilíbrio financeiro quando a tesouraria é positiva.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 xml:space="preserve">Rentabilidade do </w:t>
      </w:r>
      <w:r w:rsidR="001B3CB4" w:rsidRPr="000D640E">
        <w:rPr>
          <w:rFonts w:ascii="Arial" w:hAnsi="Arial" w:cs="Arial"/>
          <w:b/>
          <w:szCs w:val="20"/>
        </w:rPr>
        <w:t>ativo</w:t>
      </w:r>
      <w:r w:rsidRPr="000D640E">
        <w:rPr>
          <w:rFonts w:ascii="Arial" w:hAnsi="Arial" w:cs="Arial"/>
          <w:b/>
          <w:szCs w:val="20"/>
        </w:rPr>
        <w:t xml:space="preserve"> líquido</w:t>
      </w:r>
      <w:r w:rsidRPr="000D640E">
        <w:rPr>
          <w:rFonts w:ascii="Arial" w:hAnsi="Arial" w:cs="Arial"/>
          <w:szCs w:val="20"/>
        </w:rPr>
        <w:t xml:space="preserve"> – Medida pelo quociente entre o resultado líquido do exercício e 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líquido é um indicador de desempenho que afere o retorno do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líquido.</w:t>
      </w:r>
    </w:p>
    <w:p w:rsidR="00AE1F4C" w:rsidRPr="000D640E" w:rsidRDefault="00AE1F4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23239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Rentabilidade dos fundos próprios</w:t>
      </w:r>
      <w:r w:rsidRPr="000D640E">
        <w:rPr>
          <w:rFonts w:ascii="Arial" w:hAnsi="Arial" w:cs="Arial"/>
          <w:szCs w:val="20"/>
        </w:rPr>
        <w:t xml:space="preserve"> – Medida pelo quociente entre o resultado líquido do exercício e o t</w:t>
      </w:r>
      <w:r w:rsidR="008869DE" w:rsidRPr="000D640E">
        <w:rPr>
          <w:rFonts w:ascii="Arial" w:hAnsi="Arial" w:cs="Arial"/>
          <w:szCs w:val="20"/>
        </w:rPr>
        <w:t>otal dos fundos próprios</w:t>
      </w:r>
      <w:r w:rsidRPr="000D640E">
        <w:rPr>
          <w:rFonts w:ascii="Arial" w:hAnsi="Arial" w:cs="Arial"/>
          <w:szCs w:val="20"/>
        </w:rPr>
        <w:t xml:space="preserve"> é um indicador de desempenho que afere o retorno dos fundos próprios.</w:t>
      </w:r>
    </w:p>
    <w:p w:rsidR="0023239C" w:rsidRPr="000D640E" w:rsidRDefault="0023239C" w:rsidP="000D640E">
      <w:pPr>
        <w:widowControl w:val="0"/>
        <w:jc w:val="both"/>
        <w:rPr>
          <w:rFonts w:ascii="Arial" w:hAnsi="Arial" w:cs="Arial"/>
          <w:szCs w:val="20"/>
        </w:rPr>
      </w:pPr>
    </w:p>
    <w:p w:rsidR="0023239C" w:rsidRPr="000D640E" w:rsidRDefault="00AF367C" w:rsidP="00423057">
      <w:pPr>
        <w:widowControl w:val="0"/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Meios libertos de exploração</w:t>
      </w:r>
      <w:r w:rsidRPr="000D640E">
        <w:rPr>
          <w:rFonts w:ascii="Arial" w:hAnsi="Arial" w:cs="Arial"/>
          <w:szCs w:val="20"/>
        </w:rPr>
        <w:t xml:space="preserve"> – Medidos pelo somatório dos resultados de exploração com as amortiza</w:t>
      </w:r>
      <w:r w:rsidR="00C42520" w:rsidRPr="000D640E">
        <w:rPr>
          <w:rFonts w:ascii="Arial" w:hAnsi="Arial" w:cs="Arial"/>
          <w:szCs w:val="20"/>
        </w:rPr>
        <w:t>ções e provisões do exercício</w:t>
      </w:r>
      <w:r w:rsidRPr="000D640E">
        <w:rPr>
          <w:rFonts w:ascii="Arial" w:hAnsi="Arial" w:cs="Arial"/>
          <w:szCs w:val="20"/>
        </w:rPr>
        <w:t xml:space="preserve"> são</w:t>
      </w:r>
      <w:r w:rsidR="0023239C" w:rsidRPr="000D640E">
        <w:rPr>
          <w:rFonts w:ascii="Arial" w:hAnsi="Arial" w:cs="Arial"/>
          <w:szCs w:val="20"/>
        </w:rPr>
        <w:t xml:space="preserve"> um indicador de desempenho e afere a capacidade da entidade para gerar fluxos operacionais.</w:t>
      </w:r>
    </w:p>
    <w:p w:rsidR="00E976F6" w:rsidRPr="000D640E" w:rsidRDefault="00E976F6" w:rsidP="000D640E">
      <w:pPr>
        <w:jc w:val="both"/>
        <w:rPr>
          <w:rFonts w:ascii="Arial" w:hAnsi="Arial" w:cs="Arial"/>
          <w:szCs w:val="20"/>
        </w:rPr>
      </w:pPr>
    </w:p>
    <w:p w:rsidR="0023239C" w:rsidRPr="000D640E" w:rsidRDefault="0023239C" w:rsidP="0023239C">
      <w:pPr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Cash-flow</w:t>
      </w:r>
      <w:r w:rsidRPr="000D640E">
        <w:rPr>
          <w:rFonts w:ascii="Arial" w:hAnsi="Arial" w:cs="Arial"/>
          <w:szCs w:val="20"/>
        </w:rPr>
        <w:t xml:space="preserve"> – Medido pelo somatório dos resultados líquidos do exercício com as amortizações e provi</w:t>
      </w:r>
      <w:r w:rsidR="00C42520" w:rsidRPr="000D640E">
        <w:rPr>
          <w:rFonts w:ascii="Arial" w:hAnsi="Arial" w:cs="Arial"/>
          <w:szCs w:val="20"/>
        </w:rPr>
        <w:t>sões do exercício</w:t>
      </w:r>
      <w:r w:rsidRPr="000D640E">
        <w:rPr>
          <w:rFonts w:ascii="Arial" w:hAnsi="Arial" w:cs="Arial"/>
          <w:szCs w:val="20"/>
        </w:rPr>
        <w:t xml:space="preserve"> é um indicador de desempenho e afere a capacidade da entidade para gerar fluxos operacionais e financeiros.</w:t>
      </w:r>
    </w:p>
    <w:p w:rsidR="0023239C" w:rsidRPr="000D640E" w:rsidRDefault="0023239C" w:rsidP="000D640E">
      <w:pPr>
        <w:jc w:val="both"/>
        <w:rPr>
          <w:rFonts w:ascii="Arial" w:hAnsi="Arial" w:cs="Arial"/>
          <w:szCs w:val="20"/>
        </w:rPr>
      </w:pPr>
    </w:p>
    <w:p w:rsidR="0023239C" w:rsidRPr="000D640E" w:rsidRDefault="0023239C" w:rsidP="0023239C">
      <w:pPr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Equação de Dupont</w:t>
      </w:r>
      <w:r w:rsidRPr="000D640E">
        <w:rPr>
          <w:rFonts w:ascii="Arial" w:hAnsi="Arial" w:cs="Arial"/>
          <w:szCs w:val="20"/>
        </w:rPr>
        <w:t xml:space="preserve"> – Equação que mostra a composição da rentabilidade dos fundos próprios, considerando o produto de três indicadores que para ela concorrem: margem líquida sobre vendas, rotação do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líquido e mult</w:t>
      </w:r>
      <w:r w:rsidR="00894FDC" w:rsidRPr="000D640E">
        <w:rPr>
          <w:rFonts w:ascii="Arial" w:hAnsi="Arial" w:cs="Arial"/>
          <w:szCs w:val="20"/>
        </w:rPr>
        <w:t>ipli</w:t>
      </w:r>
      <w:r w:rsidRPr="000D640E">
        <w:rPr>
          <w:rFonts w:ascii="Arial" w:hAnsi="Arial" w:cs="Arial"/>
          <w:szCs w:val="20"/>
        </w:rPr>
        <w:t>cador dos fundos próprios.</w:t>
      </w:r>
    </w:p>
    <w:p w:rsidR="0023239C" w:rsidRPr="000D640E" w:rsidRDefault="0023239C" w:rsidP="000D640E">
      <w:pPr>
        <w:jc w:val="both"/>
        <w:rPr>
          <w:rFonts w:ascii="Arial" w:hAnsi="Arial" w:cs="Arial"/>
          <w:szCs w:val="20"/>
        </w:rPr>
      </w:pPr>
    </w:p>
    <w:p w:rsidR="0023239C" w:rsidRPr="000D640E" w:rsidRDefault="0023239C" w:rsidP="0023239C">
      <w:pPr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Margem líquida sobre vendas</w:t>
      </w:r>
      <w:r w:rsidRPr="000D640E">
        <w:rPr>
          <w:rFonts w:ascii="Arial" w:hAnsi="Arial" w:cs="Arial"/>
          <w:szCs w:val="20"/>
        </w:rPr>
        <w:t xml:space="preserve"> – Medida pelo quociente entre os resultados líquidos do exercício e o to</w:t>
      </w:r>
      <w:r w:rsidR="00C42520" w:rsidRPr="000D640E">
        <w:rPr>
          <w:rFonts w:ascii="Arial" w:hAnsi="Arial" w:cs="Arial"/>
          <w:szCs w:val="20"/>
        </w:rPr>
        <w:t>tal dos proveitos de exploração</w:t>
      </w:r>
      <w:r w:rsidRPr="000D640E">
        <w:rPr>
          <w:rFonts w:ascii="Arial" w:hAnsi="Arial" w:cs="Arial"/>
          <w:szCs w:val="20"/>
        </w:rPr>
        <w:t xml:space="preserve"> é um </w:t>
      </w:r>
      <w:r w:rsidR="00C42520" w:rsidRPr="000D640E">
        <w:rPr>
          <w:rFonts w:ascii="Arial" w:hAnsi="Arial" w:cs="Arial"/>
          <w:szCs w:val="20"/>
        </w:rPr>
        <w:t xml:space="preserve">indicador de rentabilidade que </w:t>
      </w:r>
      <w:r w:rsidRPr="000D640E">
        <w:rPr>
          <w:rFonts w:ascii="Arial" w:hAnsi="Arial" w:cs="Arial"/>
          <w:szCs w:val="20"/>
        </w:rPr>
        <w:t xml:space="preserve">mede a sua contribuição para a rentabilidade dos fundos próprios. </w:t>
      </w:r>
    </w:p>
    <w:p w:rsidR="0023239C" w:rsidRPr="000D640E" w:rsidRDefault="0023239C" w:rsidP="000D640E">
      <w:pPr>
        <w:jc w:val="both"/>
        <w:rPr>
          <w:rFonts w:ascii="Arial" w:hAnsi="Arial" w:cs="Arial"/>
          <w:szCs w:val="20"/>
        </w:rPr>
      </w:pPr>
    </w:p>
    <w:p w:rsidR="0023239C" w:rsidRPr="000D640E" w:rsidRDefault="0023239C" w:rsidP="0023239C">
      <w:pPr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 xml:space="preserve">Rotação do </w:t>
      </w:r>
      <w:r w:rsidR="001B3CB4" w:rsidRPr="000D640E">
        <w:rPr>
          <w:rFonts w:ascii="Arial" w:hAnsi="Arial" w:cs="Arial"/>
          <w:b/>
          <w:szCs w:val="20"/>
        </w:rPr>
        <w:t>ativo</w:t>
      </w:r>
      <w:r w:rsidRPr="000D640E">
        <w:rPr>
          <w:rFonts w:ascii="Arial" w:hAnsi="Arial" w:cs="Arial"/>
          <w:b/>
          <w:szCs w:val="20"/>
        </w:rPr>
        <w:t xml:space="preserve"> líquido</w:t>
      </w:r>
      <w:r w:rsidRPr="000D640E">
        <w:rPr>
          <w:rFonts w:ascii="Arial" w:hAnsi="Arial" w:cs="Arial"/>
          <w:szCs w:val="20"/>
        </w:rPr>
        <w:t xml:space="preserve"> – Medida pelo quociente entre o total dos proveitos de</w:t>
      </w:r>
      <w:r w:rsidR="00C42520" w:rsidRPr="000D640E">
        <w:rPr>
          <w:rFonts w:ascii="Arial" w:hAnsi="Arial" w:cs="Arial"/>
          <w:szCs w:val="20"/>
        </w:rPr>
        <w:t xml:space="preserve"> exploração e o </w:t>
      </w:r>
      <w:r w:rsidR="001B3CB4" w:rsidRPr="000D640E">
        <w:rPr>
          <w:rFonts w:ascii="Arial" w:hAnsi="Arial" w:cs="Arial"/>
          <w:szCs w:val="20"/>
        </w:rPr>
        <w:t>ativo</w:t>
      </w:r>
      <w:r w:rsidR="00C42520" w:rsidRPr="000D640E">
        <w:rPr>
          <w:rFonts w:ascii="Arial" w:hAnsi="Arial" w:cs="Arial"/>
          <w:szCs w:val="20"/>
        </w:rPr>
        <w:t xml:space="preserve"> líquido que </w:t>
      </w:r>
      <w:r w:rsidRPr="000D640E">
        <w:rPr>
          <w:rFonts w:ascii="Arial" w:hAnsi="Arial" w:cs="Arial"/>
          <w:szCs w:val="20"/>
        </w:rPr>
        <w:t xml:space="preserve">mede a contribuição da rotatividade do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líquido para a rentabilidade dos fundos próprios.</w:t>
      </w:r>
    </w:p>
    <w:p w:rsidR="0023239C" w:rsidRPr="000D640E" w:rsidRDefault="0023239C" w:rsidP="0023239C">
      <w:pPr>
        <w:spacing w:line="360" w:lineRule="auto"/>
        <w:jc w:val="both"/>
        <w:rPr>
          <w:rFonts w:ascii="Arial" w:hAnsi="Arial" w:cs="Arial"/>
          <w:szCs w:val="20"/>
        </w:rPr>
      </w:pPr>
    </w:p>
    <w:p w:rsidR="00676A97" w:rsidRPr="000D640E" w:rsidRDefault="0023239C" w:rsidP="00FC4980">
      <w:pPr>
        <w:spacing w:line="360" w:lineRule="auto"/>
        <w:jc w:val="both"/>
        <w:rPr>
          <w:rFonts w:ascii="Arial" w:hAnsi="Arial" w:cs="Arial"/>
          <w:szCs w:val="20"/>
        </w:rPr>
      </w:pPr>
      <w:r w:rsidRPr="000D640E">
        <w:rPr>
          <w:rFonts w:ascii="Arial" w:hAnsi="Arial" w:cs="Arial"/>
          <w:b/>
          <w:szCs w:val="20"/>
        </w:rPr>
        <w:t>Mult</w:t>
      </w:r>
      <w:r w:rsidR="00894FDC" w:rsidRPr="000D640E">
        <w:rPr>
          <w:rFonts w:ascii="Arial" w:hAnsi="Arial" w:cs="Arial"/>
          <w:b/>
          <w:szCs w:val="20"/>
        </w:rPr>
        <w:t>ipl</w:t>
      </w:r>
      <w:r w:rsidRPr="000D640E">
        <w:rPr>
          <w:rFonts w:ascii="Arial" w:hAnsi="Arial" w:cs="Arial"/>
          <w:b/>
          <w:szCs w:val="20"/>
        </w:rPr>
        <w:t>icador dos fundos próprios</w:t>
      </w:r>
      <w:r w:rsidRPr="000D640E">
        <w:rPr>
          <w:rFonts w:ascii="Arial" w:hAnsi="Arial" w:cs="Arial"/>
          <w:szCs w:val="20"/>
        </w:rPr>
        <w:t xml:space="preserve"> – Medido pelo quociente entre o </w:t>
      </w:r>
      <w:r w:rsidR="001B3CB4" w:rsidRPr="000D640E">
        <w:rPr>
          <w:rFonts w:ascii="Arial" w:hAnsi="Arial" w:cs="Arial"/>
          <w:szCs w:val="20"/>
        </w:rPr>
        <w:t>ativo</w:t>
      </w:r>
      <w:r w:rsidRPr="000D640E">
        <w:rPr>
          <w:rFonts w:ascii="Arial" w:hAnsi="Arial" w:cs="Arial"/>
          <w:szCs w:val="20"/>
        </w:rPr>
        <w:t xml:space="preserve"> líqui</w:t>
      </w:r>
      <w:r w:rsidR="00C42520" w:rsidRPr="000D640E">
        <w:rPr>
          <w:rFonts w:ascii="Arial" w:hAnsi="Arial" w:cs="Arial"/>
          <w:szCs w:val="20"/>
        </w:rPr>
        <w:t xml:space="preserve">do e total dos fundos próprios </w:t>
      </w:r>
      <w:r w:rsidRPr="000D640E">
        <w:rPr>
          <w:rFonts w:ascii="Arial" w:hAnsi="Arial" w:cs="Arial"/>
          <w:szCs w:val="20"/>
        </w:rPr>
        <w:t>afere em que medida a estrutura financeira (fundos próprios versus capitais alheios) contribui para a rentabilidade dos fundos próprios.</w:t>
      </w:r>
    </w:p>
    <w:sectPr w:rsidR="00676A97" w:rsidRPr="000D640E" w:rsidSect="007F5AD3">
      <w:footerReference w:type="default" r:id="rId31"/>
      <w:type w:val="continuous"/>
      <w:pgSz w:w="11906" w:h="16838" w:code="9"/>
      <w:pgMar w:top="2552" w:right="1701" w:bottom="1134" w:left="1701" w:header="1134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219" w:rsidRDefault="001D1219">
      <w:r>
        <w:separator/>
      </w:r>
    </w:p>
  </w:endnote>
  <w:endnote w:type="continuationSeparator" w:id="0">
    <w:p w:rsidR="001D1219" w:rsidRDefault="001D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5">
    <w:panose1 w:val="02000503000000020003"/>
    <w:charset w:val="00"/>
    <w:family w:val="auto"/>
    <w:pitch w:val="variable"/>
    <w:sig w:usb0="A0000027" w:usb1="00000000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emi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anst521 BT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55">
    <w:panose1 w:val="02000503000000020003"/>
    <w:charset w:val="00"/>
    <w:family w:val="auto"/>
    <w:pitch w:val="variable"/>
    <w:sig w:usb0="A0000027" w:usb1="00000000" w:usb2="00000000" w:usb3="00000000" w:csb0="00000111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Univers 45 Light">
    <w:panose1 w:val="020B0403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AD2" w:rsidRDefault="00A37A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AD2" w:rsidRDefault="00A37A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26001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61CD" w:rsidRDefault="001D1219">
        <w:pPr>
          <w:pStyle w:val="Footer"/>
          <w:jc w:val="right"/>
        </w:pPr>
      </w:p>
      <w:bookmarkStart w:id="0" w:name="_GoBack" w:displacedByCustomXml="next"/>
      <w:bookmarkEnd w:id="0" w:displacedByCustomXml="next"/>
    </w:sdtContent>
  </w:sdt>
  <w:p w:rsidR="006061CD" w:rsidRDefault="006061C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1CD" w:rsidRPr="00CD1C0A" w:rsidRDefault="006061CD">
    <w:pPr>
      <w:pStyle w:val="Footer"/>
      <w:jc w:val="center"/>
      <w:rPr>
        <w:caps/>
        <w:noProof/>
      </w:rPr>
    </w:pPr>
    <w:r w:rsidRPr="00CD1C0A">
      <w:rPr>
        <w:caps/>
      </w:rPr>
      <w:fldChar w:fldCharType="begin"/>
    </w:r>
    <w:r w:rsidRPr="00CD1C0A">
      <w:rPr>
        <w:caps/>
      </w:rPr>
      <w:instrText xml:space="preserve"> PAGE   \* MERGEFORMAT </w:instrText>
    </w:r>
    <w:r w:rsidRPr="00CD1C0A">
      <w:rPr>
        <w:caps/>
      </w:rPr>
      <w:fldChar w:fldCharType="separate"/>
    </w:r>
    <w:r w:rsidR="00A37AD2">
      <w:rPr>
        <w:caps/>
        <w:noProof/>
      </w:rPr>
      <w:t>9</w:t>
    </w:r>
    <w:r w:rsidRPr="00CD1C0A">
      <w:rPr>
        <w:caps/>
        <w:noProof/>
      </w:rPr>
      <w:fldChar w:fldCharType="end"/>
    </w:r>
  </w:p>
  <w:p w:rsidR="006061CD" w:rsidRDefault="006061CD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1CD" w:rsidRPr="00423795" w:rsidRDefault="006061CD" w:rsidP="00636497">
    <w:pPr>
      <w:tabs>
        <w:tab w:val="left" w:pos="255"/>
        <w:tab w:val="center" w:pos="4252"/>
      </w:tabs>
      <w:rPr>
        <w:rStyle w:val="PageNumber"/>
        <w:rFonts w:ascii="Univers 45" w:hAnsi="Univers 45" w:cs="Tahoma"/>
        <w:b/>
        <w:color w:val="558190"/>
        <w:sz w:val="16"/>
        <w:szCs w:val="1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1CD" w:rsidRPr="00986CED" w:rsidRDefault="006061CD" w:rsidP="00986CED">
    <w:pPr>
      <w:rPr>
        <w:b/>
        <w:color w:val="003366"/>
      </w:rPr>
    </w:pPr>
    <w:r w:rsidRPr="00F92CDC">
      <w:rPr>
        <w:b/>
        <w:bCs/>
        <w:noProof/>
        <w:color w:val="003366"/>
        <w:sz w:val="18"/>
        <w:lang w:eastAsia="pt-PT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1257300</wp:posOffset>
              </wp:positionH>
              <wp:positionV relativeFrom="paragraph">
                <wp:posOffset>2857500</wp:posOffset>
              </wp:positionV>
              <wp:extent cx="3886200" cy="135890"/>
              <wp:effectExtent l="9525" t="9525" r="9525" b="6985"/>
              <wp:wrapNone/>
              <wp:docPr id="1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86200" cy="135890"/>
                      </a:xfrm>
                      <a:prstGeom prst="rect">
                        <a:avLst/>
                      </a:prstGeom>
                      <a:solidFill>
                        <a:srgbClr val="5F5F5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32A7EC" id="Rectangle 46" o:spid="_x0000_s1026" style="position:absolute;margin-left:99pt;margin-top:225pt;width:306pt;height:10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" fillcolor="#5f5f5f"/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95199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640E" w:rsidRDefault="000D64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AD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D640E" w:rsidRPr="00423795" w:rsidRDefault="000D640E" w:rsidP="00636497">
    <w:pPr>
      <w:tabs>
        <w:tab w:val="left" w:pos="255"/>
        <w:tab w:val="center" w:pos="4252"/>
      </w:tabs>
      <w:rPr>
        <w:rStyle w:val="PageNumber"/>
        <w:rFonts w:ascii="Univers 45" w:hAnsi="Univers 45" w:cs="Tahoma"/>
        <w:b/>
        <w:color w:val="55819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219" w:rsidRDefault="001D1219">
      <w:r>
        <w:separator/>
      </w:r>
    </w:p>
  </w:footnote>
  <w:footnote w:type="continuationSeparator" w:id="0">
    <w:p w:rsidR="001D1219" w:rsidRDefault="001D1219">
      <w:r>
        <w:continuationSeparator/>
      </w:r>
    </w:p>
  </w:footnote>
  <w:footnote w:id="1">
    <w:p w:rsidR="006061CD" w:rsidRPr="000E4E67" w:rsidRDefault="006061CD" w:rsidP="000B03B9">
      <w:pPr>
        <w:pStyle w:val="FootnoteText"/>
      </w:pPr>
      <w:r w:rsidRPr="000E4E67">
        <w:rPr>
          <w:rStyle w:val="FootnoteReference"/>
          <w:rFonts w:ascii="Arial" w:hAnsi="Arial"/>
          <w:b w:val="0"/>
          <w:sz w:val="18"/>
        </w:rPr>
        <w:footnoteRef/>
      </w:r>
      <w:r w:rsidRPr="000E4E67">
        <w:rPr>
          <w:b/>
        </w:rPr>
        <w:t xml:space="preserve"> </w:t>
      </w:r>
      <w:r w:rsidRPr="000E4E67">
        <w:t>Este indicador mede a cobertura do serviço da dívida (juros de financiamento e funcionamento adicionados de amortizações de capital) pelos meios libertos de exploração líquidos de impostos sobre o rendimento do exercício.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AD2" w:rsidRDefault="00A37A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944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6627"/>
    </w:tblGrid>
    <w:tr w:rsidR="006061CD" w:rsidRPr="00FA45BA" w:rsidTr="00A94384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6061CD" w:rsidRPr="00A22C5E" w:rsidRDefault="006061CD" w:rsidP="003A4160">
          <w:pPr>
            <w:rPr>
              <w:rFonts w:ascii="Arial" w:hAnsi="Arial" w:cs="Arial"/>
              <w:b/>
              <w:bCs/>
              <w:color w:val="558190"/>
              <w:szCs w:val="20"/>
            </w:rPr>
          </w:pPr>
          <w:r w:rsidRPr="007E06F0">
            <w:rPr>
              <w:rFonts w:ascii="Arial" w:hAnsi="Arial" w:cs="Arial"/>
              <w:noProof/>
              <w:sz w:val="18"/>
            </w:rPr>
            <w:t>ESCOLA BÁSICA INTEGRADA E SECUNDÁRIA DAS LAJES DO PICO</w:t>
          </w:r>
        </w:p>
      </w:tc>
    </w:tr>
    <w:tr w:rsidR="006061CD" w:rsidRPr="00FA45BA" w:rsidTr="00A94384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6061CD" w:rsidRPr="00365E75" w:rsidRDefault="006061CD" w:rsidP="0030393F">
          <w:pPr>
            <w:pStyle w:val="Header"/>
            <w:rPr>
              <w:rFonts w:ascii="Arial" w:eastAsia="Calibri" w:hAnsi="Arial" w:cs="Arial"/>
              <w:sz w:val="18"/>
              <w:szCs w:val="18"/>
              <w:lang w:val="pt-PT"/>
            </w:rPr>
          </w:pPr>
          <w:r w:rsidRPr="00365E75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PERÍODO DA GERÊNCIA: 1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j</w:t>
          </w:r>
          <w:r w:rsidRPr="00365E75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aneiro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2017</w:t>
          </w:r>
          <w:r w:rsidRPr="00365E75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 a 31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d</w:t>
          </w:r>
          <w:r w:rsidRPr="00365E75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ezembro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2017</w:t>
          </w:r>
        </w:p>
      </w:tc>
    </w:tr>
  </w:tbl>
  <w:p w:rsidR="006061CD" w:rsidRPr="006A0A9A" w:rsidRDefault="001D1219" w:rsidP="007F5AD3">
    <w:pPr>
      <w:tabs>
        <w:tab w:val="left" w:pos="1363"/>
        <w:tab w:val="left" w:pos="1547"/>
      </w:tabs>
      <w:rPr>
        <w:rFonts w:ascii="Univers 55" w:hAnsi="Univers 55"/>
        <w:b/>
        <w:bCs/>
        <w:color w:val="003366"/>
        <w:sz w:val="32"/>
        <w:szCs w:val="32"/>
      </w:rPr>
    </w:pPr>
    <w:r>
      <w:rPr>
        <w:rFonts w:ascii="Univers 55" w:hAnsi="Univers 55"/>
        <w:b/>
        <w:bCs/>
        <w:noProof/>
        <w:color w:val="003366"/>
        <w:sz w:val="32"/>
        <w:szCs w:val="32"/>
        <w:lang w:eastAsia="pt-P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5" type="#_x0000_t75" style="position:absolute;margin-left:-6pt;margin-top:-34.7pt;width:40.9pt;height:39.85pt;z-index:251662336;mso-position-horizontal-relative:text;mso-position-vertical-relative:text">
          <v:imagedata r:id="rId1" o:title=""/>
        </v:shape>
        <o:OLEObject Type="Embed" ProgID="Word.Picture.8" ShapeID="_x0000_s2215" DrawAspect="Content" ObjectID="_1583240750" r:id="rId2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1CD" w:rsidRDefault="006061CD">
    <w:pPr>
      <w:pStyle w:val="Header"/>
    </w:pPr>
  </w:p>
  <w:p w:rsidR="006061CD" w:rsidRDefault="006061CD">
    <w:pPr>
      <w:pStyle w:val="Header"/>
    </w:pPr>
    <w:r w:rsidRPr="00F92CDC">
      <w:rPr>
        <w:noProof/>
        <w:lang w:val="pt-PT" w:eastAsia="pt-PT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-144145</wp:posOffset>
              </wp:positionH>
              <wp:positionV relativeFrom="paragraph">
                <wp:posOffset>5867400</wp:posOffset>
              </wp:positionV>
              <wp:extent cx="1304290" cy="710565"/>
              <wp:effectExtent l="2540" t="8255" r="7620" b="5080"/>
              <wp:wrapNone/>
              <wp:docPr id="15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04290" cy="710565"/>
                        <a:chOff x="1474" y="10603"/>
                        <a:chExt cx="2054" cy="1119"/>
                      </a:xfrm>
                    </wpg:grpSpPr>
                    <wps:wsp>
                      <wps:cNvPr id="16" name="Freeform 115"/>
                      <wps:cNvSpPr>
                        <a:spLocks/>
                      </wps:cNvSpPr>
                      <wps:spPr bwMode="auto">
                        <a:xfrm>
                          <a:off x="1799" y="10603"/>
                          <a:ext cx="181" cy="287"/>
                        </a:xfrm>
                        <a:custGeom>
                          <a:avLst/>
                          <a:gdLst>
                            <a:gd name="T0" fmla="*/ 0 w 181"/>
                            <a:gd name="T1" fmla="*/ 177 h 287"/>
                            <a:gd name="T2" fmla="*/ 0 w 181"/>
                            <a:gd name="T3" fmla="*/ 53 h 287"/>
                            <a:gd name="T4" fmla="*/ 0 w 181"/>
                            <a:gd name="T5" fmla="*/ 19 h 287"/>
                            <a:gd name="T6" fmla="*/ 4 w 181"/>
                            <a:gd name="T7" fmla="*/ 0 h 287"/>
                            <a:gd name="T8" fmla="*/ 14 w 181"/>
                            <a:gd name="T9" fmla="*/ 0 h 287"/>
                            <a:gd name="T10" fmla="*/ 28 w 181"/>
                            <a:gd name="T11" fmla="*/ 14 h 287"/>
                            <a:gd name="T12" fmla="*/ 167 w 181"/>
                            <a:gd name="T13" fmla="*/ 153 h 287"/>
                            <a:gd name="T14" fmla="*/ 176 w 181"/>
                            <a:gd name="T15" fmla="*/ 167 h 287"/>
                            <a:gd name="T16" fmla="*/ 181 w 181"/>
                            <a:gd name="T17" fmla="*/ 177 h 287"/>
                            <a:gd name="T18" fmla="*/ 181 w 181"/>
                            <a:gd name="T19" fmla="*/ 191 h 287"/>
                            <a:gd name="T20" fmla="*/ 167 w 181"/>
                            <a:gd name="T21" fmla="*/ 210 h 287"/>
                            <a:gd name="T22" fmla="*/ 109 w 181"/>
                            <a:gd name="T23" fmla="*/ 273 h 287"/>
                            <a:gd name="T24" fmla="*/ 95 w 181"/>
                            <a:gd name="T25" fmla="*/ 282 h 287"/>
                            <a:gd name="T26" fmla="*/ 81 w 181"/>
                            <a:gd name="T27" fmla="*/ 287 h 287"/>
                            <a:gd name="T28" fmla="*/ 71 w 181"/>
                            <a:gd name="T29" fmla="*/ 287 h 287"/>
                            <a:gd name="T30" fmla="*/ 57 w 181"/>
                            <a:gd name="T31" fmla="*/ 273 h 287"/>
                            <a:gd name="T32" fmla="*/ 23 w 181"/>
                            <a:gd name="T33" fmla="*/ 239 h 287"/>
                            <a:gd name="T34" fmla="*/ 9 w 181"/>
                            <a:gd name="T35" fmla="*/ 225 h 287"/>
                            <a:gd name="T36" fmla="*/ 4 w 181"/>
                            <a:gd name="T37" fmla="*/ 210 h 287"/>
                            <a:gd name="T38" fmla="*/ 0 w 181"/>
                            <a:gd name="T39" fmla="*/ 196 h 287"/>
                            <a:gd name="T40" fmla="*/ 0 w 181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1" h="287">
                              <a:moveTo>
                                <a:pt x="0" y="177"/>
                              </a:moveTo>
                              <a:lnTo>
                                <a:pt x="0" y="53"/>
                              </a:lnTo>
                              <a:lnTo>
                                <a:pt x="0" y="19"/>
                              </a:lnTo>
                              <a:lnTo>
                                <a:pt x="4" y="0"/>
                              </a:lnTo>
                              <a:lnTo>
                                <a:pt x="14" y="0"/>
                              </a:lnTo>
                              <a:lnTo>
                                <a:pt x="28" y="14"/>
                              </a:lnTo>
                              <a:lnTo>
                                <a:pt x="167" y="153"/>
                              </a:lnTo>
                              <a:lnTo>
                                <a:pt x="176" y="167"/>
                              </a:lnTo>
                              <a:lnTo>
                                <a:pt x="181" y="177"/>
                              </a:lnTo>
                              <a:lnTo>
                                <a:pt x="181" y="191"/>
                              </a:lnTo>
                              <a:lnTo>
                                <a:pt x="167" y="210"/>
                              </a:lnTo>
                              <a:lnTo>
                                <a:pt x="109" y="273"/>
                              </a:lnTo>
                              <a:lnTo>
                                <a:pt x="95" y="282"/>
                              </a:lnTo>
                              <a:lnTo>
                                <a:pt x="81" y="287"/>
                              </a:lnTo>
                              <a:lnTo>
                                <a:pt x="71" y="287"/>
                              </a:lnTo>
                              <a:lnTo>
                                <a:pt x="57" y="273"/>
                              </a:lnTo>
                              <a:lnTo>
                                <a:pt x="23" y="239"/>
                              </a:lnTo>
                              <a:lnTo>
                                <a:pt x="9" y="225"/>
                              </a:lnTo>
                              <a:lnTo>
                                <a:pt x="4" y="210"/>
                              </a:lnTo>
                              <a:lnTo>
                                <a:pt x="0" y="196"/>
                              </a:lnTo>
                              <a:lnTo>
                                <a:pt x="0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16"/>
                      <wps:cNvSpPr>
                        <a:spLocks/>
                      </wps:cNvSpPr>
                      <wps:spPr bwMode="auto">
                        <a:xfrm>
                          <a:off x="1799" y="10809"/>
                          <a:ext cx="258" cy="425"/>
                        </a:xfrm>
                        <a:custGeom>
                          <a:avLst/>
                          <a:gdLst>
                            <a:gd name="T0" fmla="*/ 258 w 258"/>
                            <a:gd name="T1" fmla="*/ 148 h 425"/>
                            <a:gd name="T2" fmla="*/ 258 w 258"/>
                            <a:gd name="T3" fmla="*/ 28 h 425"/>
                            <a:gd name="T4" fmla="*/ 253 w 258"/>
                            <a:gd name="T5" fmla="*/ 14 h 425"/>
                            <a:gd name="T6" fmla="*/ 253 w 258"/>
                            <a:gd name="T7" fmla="*/ 4 h 425"/>
                            <a:gd name="T8" fmla="*/ 248 w 258"/>
                            <a:gd name="T9" fmla="*/ 0 h 425"/>
                            <a:gd name="T10" fmla="*/ 243 w 258"/>
                            <a:gd name="T11" fmla="*/ 0 h 425"/>
                            <a:gd name="T12" fmla="*/ 234 w 258"/>
                            <a:gd name="T13" fmla="*/ 4 h 425"/>
                            <a:gd name="T14" fmla="*/ 224 w 258"/>
                            <a:gd name="T15" fmla="*/ 14 h 425"/>
                            <a:gd name="T16" fmla="*/ 33 w 258"/>
                            <a:gd name="T17" fmla="*/ 205 h 425"/>
                            <a:gd name="T18" fmla="*/ 14 w 258"/>
                            <a:gd name="T19" fmla="*/ 224 h 425"/>
                            <a:gd name="T20" fmla="*/ 4 w 258"/>
                            <a:gd name="T21" fmla="*/ 239 h 425"/>
                            <a:gd name="T22" fmla="*/ 0 w 258"/>
                            <a:gd name="T23" fmla="*/ 253 h 425"/>
                            <a:gd name="T24" fmla="*/ 0 w 258"/>
                            <a:gd name="T25" fmla="*/ 282 h 425"/>
                            <a:gd name="T26" fmla="*/ 0 w 258"/>
                            <a:gd name="T27" fmla="*/ 401 h 425"/>
                            <a:gd name="T28" fmla="*/ 4 w 258"/>
                            <a:gd name="T29" fmla="*/ 416 h 425"/>
                            <a:gd name="T30" fmla="*/ 9 w 258"/>
                            <a:gd name="T31" fmla="*/ 425 h 425"/>
                            <a:gd name="T32" fmla="*/ 19 w 258"/>
                            <a:gd name="T33" fmla="*/ 425 h 425"/>
                            <a:gd name="T34" fmla="*/ 23 w 258"/>
                            <a:gd name="T35" fmla="*/ 425 h 425"/>
                            <a:gd name="T36" fmla="*/ 33 w 258"/>
                            <a:gd name="T37" fmla="*/ 420 h 425"/>
                            <a:gd name="T38" fmla="*/ 43 w 258"/>
                            <a:gd name="T39" fmla="*/ 411 h 425"/>
                            <a:gd name="T40" fmla="*/ 229 w 258"/>
                            <a:gd name="T41" fmla="*/ 224 h 425"/>
                            <a:gd name="T42" fmla="*/ 243 w 258"/>
                            <a:gd name="T43" fmla="*/ 205 h 425"/>
                            <a:gd name="T44" fmla="*/ 253 w 258"/>
                            <a:gd name="T45" fmla="*/ 191 h 425"/>
                            <a:gd name="T46" fmla="*/ 258 w 258"/>
                            <a:gd name="T47" fmla="*/ 172 h 425"/>
                            <a:gd name="T48" fmla="*/ 258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258" y="148"/>
                              </a:moveTo>
                              <a:lnTo>
                                <a:pt x="258" y="28"/>
                              </a:lnTo>
                              <a:lnTo>
                                <a:pt x="253" y="14"/>
                              </a:lnTo>
                              <a:lnTo>
                                <a:pt x="253" y="4"/>
                              </a:lnTo>
                              <a:lnTo>
                                <a:pt x="248" y="0"/>
                              </a:lnTo>
                              <a:lnTo>
                                <a:pt x="243" y="0"/>
                              </a:lnTo>
                              <a:lnTo>
                                <a:pt x="234" y="4"/>
                              </a:lnTo>
                              <a:lnTo>
                                <a:pt x="224" y="14"/>
                              </a:lnTo>
                              <a:lnTo>
                                <a:pt x="33" y="205"/>
                              </a:lnTo>
                              <a:lnTo>
                                <a:pt x="14" y="224"/>
                              </a:lnTo>
                              <a:lnTo>
                                <a:pt x="4" y="239"/>
                              </a:lnTo>
                              <a:lnTo>
                                <a:pt x="0" y="253"/>
                              </a:lnTo>
                              <a:lnTo>
                                <a:pt x="0" y="282"/>
                              </a:lnTo>
                              <a:lnTo>
                                <a:pt x="0" y="401"/>
                              </a:lnTo>
                              <a:lnTo>
                                <a:pt x="4" y="416"/>
                              </a:lnTo>
                              <a:lnTo>
                                <a:pt x="9" y="425"/>
                              </a:lnTo>
                              <a:lnTo>
                                <a:pt x="19" y="425"/>
                              </a:lnTo>
                              <a:lnTo>
                                <a:pt x="23" y="425"/>
                              </a:lnTo>
                              <a:lnTo>
                                <a:pt x="33" y="420"/>
                              </a:lnTo>
                              <a:lnTo>
                                <a:pt x="43" y="411"/>
                              </a:lnTo>
                              <a:lnTo>
                                <a:pt x="229" y="224"/>
                              </a:lnTo>
                              <a:lnTo>
                                <a:pt x="243" y="205"/>
                              </a:lnTo>
                              <a:lnTo>
                                <a:pt x="253" y="191"/>
                              </a:lnTo>
                              <a:lnTo>
                                <a:pt x="258" y="172"/>
                              </a:lnTo>
                              <a:lnTo>
                                <a:pt x="258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17"/>
                      <wps:cNvSpPr>
                        <a:spLocks/>
                      </wps:cNvSpPr>
                      <wps:spPr bwMode="auto">
                        <a:xfrm>
                          <a:off x="1474" y="10809"/>
                          <a:ext cx="258" cy="425"/>
                        </a:xfrm>
                        <a:custGeom>
                          <a:avLst/>
                          <a:gdLst>
                            <a:gd name="T0" fmla="*/ 0 w 258"/>
                            <a:gd name="T1" fmla="*/ 148 h 425"/>
                            <a:gd name="T2" fmla="*/ 0 w 258"/>
                            <a:gd name="T3" fmla="*/ 28 h 425"/>
                            <a:gd name="T4" fmla="*/ 0 w 258"/>
                            <a:gd name="T5" fmla="*/ 14 h 425"/>
                            <a:gd name="T6" fmla="*/ 4 w 258"/>
                            <a:gd name="T7" fmla="*/ 4 h 425"/>
                            <a:gd name="T8" fmla="*/ 9 w 258"/>
                            <a:gd name="T9" fmla="*/ 0 h 425"/>
                            <a:gd name="T10" fmla="*/ 14 w 258"/>
                            <a:gd name="T11" fmla="*/ 0 h 425"/>
                            <a:gd name="T12" fmla="*/ 19 w 258"/>
                            <a:gd name="T13" fmla="*/ 4 h 425"/>
                            <a:gd name="T14" fmla="*/ 33 w 258"/>
                            <a:gd name="T15" fmla="*/ 14 h 425"/>
                            <a:gd name="T16" fmla="*/ 224 w 258"/>
                            <a:gd name="T17" fmla="*/ 205 h 425"/>
                            <a:gd name="T18" fmla="*/ 243 w 258"/>
                            <a:gd name="T19" fmla="*/ 224 h 425"/>
                            <a:gd name="T20" fmla="*/ 253 w 258"/>
                            <a:gd name="T21" fmla="*/ 239 h 425"/>
                            <a:gd name="T22" fmla="*/ 258 w 258"/>
                            <a:gd name="T23" fmla="*/ 253 h 425"/>
                            <a:gd name="T24" fmla="*/ 258 w 258"/>
                            <a:gd name="T25" fmla="*/ 277 h 425"/>
                            <a:gd name="T26" fmla="*/ 258 w 258"/>
                            <a:gd name="T27" fmla="*/ 401 h 425"/>
                            <a:gd name="T28" fmla="*/ 253 w 258"/>
                            <a:gd name="T29" fmla="*/ 416 h 425"/>
                            <a:gd name="T30" fmla="*/ 243 w 258"/>
                            <a:gd name="T31" fmla="*/ 425 h 425"/>
                            <a:gd name="T32" fmla="*/ 239 w 258"/>
                            <a:gd name="T33" fmla="*/ 425 h 425"/>
                            <a:gd name="T34" fmla="*/ 234 w 258"/>
                            <a:gd name="T35" fmla="*/ 425 h 425"/>
                            <a:gd name="T36" fmla="*/ 224 w 258"/>
                            <a:gd name="T37" fmla="*/ 420 h 425"/>
                            <a:gd name="T38" fmla="*/ 215 w 258"/>
                            <a:gd name="T39" fmla="*/ 411 h 425"/>
                            <a:gd name="T40" fmla="*/ 28 w 258"/>
                            <a:gd name="T41" fmla="*/ 224 h 425"/>
                            <a:gd name="T42" fmla="*/ 9 w 258"/>
                            <a:gd name="T43" fmla="*/ 205 h 425"/>
                            <a:gd name="T44" fmla="*/ 4 w 258"/>
                            <a:gd name="T45" fmla="*/ 191 h 425"/>
                            <a:gd name="T46" fmla="*/ 0 w 258"/>
                            <a:gd name="T47" fmla="*/ 172 h 425"/>
                            <a:gd name="T48" fmla="*/ 0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0" y="148"/>
                              </a:moveTo>
                              <a:lnTo>
                                <a:pt x="0" y="28"/>
                              </a:lnTo>
                              <a:lnTo>
                                <a:pt x="0" y="14"/>
                              </a:lnTo>
                              <a:lnTo>
                                <a:pt x="4" y="4"/>
                              </a:lnTo>
                              <a:lnTo>
                                <a:pt x="9" y="0"/>
                              </a:lnTo>
                              <a:lnTo>
                                <a:pt x="14" y="0"/>
                              </a:lnTo>
                              <a:lnTo>
                                <a:pt x="19" y="4"/>
                              </a:lnTo>
                              <a:lnTo>
                                <a:pt x="33" y="14"/>
                              </a:lnTo>
                              <a:lnTo>
                                <a:pt x="224" y="205"/>
                              </a:lnTo>
                              <a:lnTo>
                                <a:pt x="243" y="224"/>
                              </a:lnTo>
                              <a:lnTo>
                                <a:pt x="253" y="239"/>
                              </a:lnTo>
                              <a:lnTo>
                                <a:pt x="258" y="253"/>
                              </a:lnTo>
                              <a:lnTo>
                                <a:pt x="258" y="277"/>
                              </a:lnTo>
                              <a:lnTo>
                                <a:pt x="258" y="401"/>
                              </a:lnTo>
                              <a:lnTo>
                                <a:pt x="253" y="416"/>
                              </a:lnTo>
                              <a:lnTo>
                                <a:pt x="243" y="425"/>
                              </a:lnTo>
                              <a:lnTo>
                                <a:pt x="239" y="425"/>
                              </a:lnTo>
                              <a:lnTo>
                                <a:pt x="234" y="425"/>
                              </a:lnTo>
                              <a:lnTo>
                                <a:pt x="224" y="420"/>
                              </a:lnTo>
                              <a:lnTo>
                                <a:pt x="215" y="411"/>
                              </a:lnTo>
                              <a:lnTo>
                                <a:pt x="28" y="224"/>
                              </a:lnTo>
                              <a:lnTo>
                                <a:pt x="9" y="205"/>
                              </a:lnTo>
                              <a:lnTo>
                                <a:pt x="4" y="191"/>
                              </a:lnTo>
                              <a:lnTo>
                                <a:pt x="0" y="172"/>
                              </a:lnTo>
                              <a:lnTo>
                                <a:pt x="0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18"/>
                      <wps:cNvSpPr>
                        <a:spLocks/>
                      </wps:cNvSpPr>
                      <wps:spPr bwMode="auto">
                        <a:xfrm>
                          <a:off x="1550" y="10603"/>
                          <a:ext cx="182" cy="287"/>
                        </a:xfrm>
                        <a:custGeom>
                          <a:avLst/>
                          <a:gdLst>
                            <a:gd name="T0" fmla="*/ 182 w 182"/>
                            <a:gd name="T1" fmla="*/ 177 h 287"/>
                            <a:gd name="T2" fmla="*/ 182 w 182"/>
                            <a:gd name="T3" fmla="*/ 53 h 287"/>
                            <a:gd name="T4" fmla="*/ 182 w 182"/>
                            <a:gd name="T5" fmla="*/ 19 h 287"/>
                            <a:gd name="T6" fmla="*/ 177 w 182"/>
                            <a:gd name="T7" fmla="*/ 0 h 287"/>
                            <a:gd name="T8" fmla="*/ 167 w 182"/>
                            <a:gd name="T9" fmla="*/ 0 h 287"/>
                            <a:gd name="T10" fmla="*/ 153 w 182"/>
                            <a:gd name="T11" fmla="*/ 14 h 287"/>
                            <a:gd name="T12" fmla="*/ 14 w 182"/>
                            <a:gd name="T13" fmla="*/ 153 h 287"/>
                            <a:gd name="T14" fmla="*/ 5 w 182"/>
                            <a:gd name="T15" fmla="*/ 167 h 287"/>
                            <a:gd name="T16" fmla="*/ 0 w 182"/>
                            <a:gd name="T17" fmla="*/ 177 h 287"/>
                            <a:gd name="T18" fmla="*/ 0 w 182"/>
                            <a:gd name="T19" fmla="*/ 191 h 287"/>
                            <a:gd name="T20" fmla="*/ 14 w 182"/>
                            <a:gd name="T21" fmla="*/ 210 h 287"/>
                            <a:gd name="T22" fmla="*/ 72 w 182"/>
                            <a:gd name="T23" fmla="*/ 273 h 287"/>
                            <a:gd name="T24" fmla="*/ 86 w 182"/>
                            <a:gd name="T25" fmla="*/ 282 h 287"/>
                            <a:gd name="T26" fmla="*/ 96 w 182"/>
                            <a:gd name="T27" fmla="*/ 287 h 287"/>
                            <a:gd name="T28" fmla="*/ 110 w 182"/>
                            <a:gd name="T29" fmla="*/ 287 h 287"/>
                            <a:gd name="T30" fmla="*/ 124 w 182"/>
                            <a:gd name="T31" fmla="*/ 273 h 287"/>
                            <a:gd name="T32" fmla="*/ 153 w 182"/>
                            <a:gd name="T33" fmla="*/ 239 h 287"/>
                            <a:gd name="T34" fmla="*/ 167 w 182"/>
                            <a:gd name="T35" fmla="*/ 225 h 287"/>
                            <a:gd name="T36" fmla="*/ 177 w 182"/>
                            <a:gd name="T37" fmla="*/ 210 h 287"/>
                            <a:gd name="T38" fmla="*/ 182 w 182"/>
                            <a:gd name="T39" fmla="*/ 196 h 287"/>
                            <a:gd name="T40" fmla="*/ 182 w 182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2" h="287">
                              <a:moveTo>
                                <a:pt x="182" y="177"/>
                              </a:moveTo>
                              <a:lnTo>
                                <a:pt x="182" y="53"/>
                              </a:lnTo>
                              <a:lnTo>
                                <a:pt x="182" y="19"/>
                              </a:lnTo>
                              <a:lnTo>
                                <a:pt x="177" y="0"/>
                              </a:lnTo>
                              <a:lnTo>
                                <a:pt x="167" y="0"/>
                              </a:lnTo>
                              <a:lnTo>
                                <a:pt x="153" y="14"/>
                              </a:lnTo>
                              <a:lnTo>
                                <a:pt x="14" y="153"/>
                              </a:lnTo>
                              <a:lnTo>
                                <a:pt x="5" y="167"/>
                              </a:lnTo>
                              <a:lnTo>
                                <a:pt x="0" y="177"/>
                              </a:lnTo>
                              <a:lnTo>
                                <a:pt x="0" y="191"/>
                              </a:lnTo>
                              <a:lnTo>
                                <a:pt x="14" y="210"/>
                              </a:lnTo>
                              <a:lnTo>
                                <a:pt x="72" y="273"/>
                              </a:lnTo>
                              <a:lnTo>
                                <a:pt x="86" y="282"/>
                              </a:lnTo>
                              <a:lnTo>
                                <a:pt x="96" y="287"/>
                              </a:lnTo>
                              <a:lnTo>
                                <a:pt x="110" y="287"/>
                              </a:lnTo>
                              <a:lnTo>
                                <a:pt x="124" y="273"/>
                              </a:lnTo>
                              <a:lnTo>
                                <a:pt x="153" y="239"/>
                              </a:lnTo>
                              <a:lnTo>
                                <a:pt x="167" y="225"/>
                              </a:lnTo>
                              <a:lnTo>
                                <a:pt x="177" y="210"/>
                              </a:lnTo>
                              <a:lnTo>
                                <a:pt x="182" y="196"/>
                              </a:lnTo>
                              <a:lnTo>
                                <a:pt x="182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19"/>
                      <wps:cNvSpPr>
                        <a:spLocks/>
                      </wps:cNvSpPr>
                      <wps:spPr bwMode="auto">
                        <a:xfrm>
                          <a:off x="2549" y="11335"/>
                          <a:ext cx="458" cy="387"/>
                        </a:xfrm>
                        <a:custGeom>
                          <a:avLst/>
                          <a:gdLst>
                            <a:gd name="T0" fmla="*/ 377 w 458"/>
                            <a:gd name="T1" fmla="*/ 263 h 387"/>
                            <a:gd name="T2" fmla="*/ 363 w 458"/>
                            <a:gd name="T3" fmla="*/ 267 h 387"/>
                            <a:gd name="T4" fmla="*/ 100 w 458"/>
                            <a:gd name="T5" fmla="*/ 9 h 387"/>
                            <a:gd name="T6" fmla="*/ 71 w 458"/>
                            <a:gd name="T7" fmla="*/ 0 h 387"/>
                            <a:gd name="T8" fmla="*/ 24 w 458"/>
                            <a:gd name="T9" fmla="*/ 0 h 387"/>
                            <a:gd name="T10" fmla="*/ 4 w 458"/>
                            <a:gd name="T11" fmla="*/ 4 h 387"/>
                            <a:gd name="T12" fmla="*/ 0 w 458"/>
                            <a:gd name="T13" fmla="*/ 19 h 387"/>
                            <a:gd name="T14" fmla="*/ 0 w 458"/>
                            <a:gd name="T15" fmla="*/ 191 h 387"/>
                            <a:gd name="T16" fmla="*/ 0 w 458"/>
                            <a:gd name="T17" fmla="*/ 363 h 387"/>
                            <a:gd name="T18" fmla="*/ 4 w 458"/>
                            <a:gd name="T19" fmla="*/ 382 h 387"/>
                            <a:gd name="T20" fmla="*/ 24 w 458"/>
                            <a:gd name="T21" fmla="*/ 387 h 387"/>
                            <a:gd name="T22" fmla="*/ 47 w 458"/>
                            <a:gd name="T23" fmla="*/ 387 h 387"/>
                            <a:gd name="T24" fmla="*/ 67 w 458"/>
                            <a:gd name="T25" fmla="*/ 382 h 387"/>
                            <a:gd name="T26" fmla="*/ 76 w 458"/>
                            <a:gd name="T27" fmla="*/ 363 h 387"/>
                            <a:gd name="T28" fmla="*/ 76 w 458"/>
                            <a:gd name="T29" fmla="*/ 243 h 387"/>
                            <a:gd name="T30" fmla="*/ 76 w 458"/>
                            <a:gd name="T31" fmla="*/ 124 h 387"/>
                            <a:gd name="T32" fmla="*/ 86 w 458"/>
                            <a:gd name="T33" fmla="*/ 110 h 387"/>
                            <a:gd name="T34" fmla="*/ 100 w 458"/>
                            <a:gd name="T35" fmla="*/ 114 h 387"/>
                            <a:gd name="T36" fmla="*/ 372 w 458"/>
                            <a:gd name="T37" fmla="*/ 377 h 387"/>
                            <a:gd name="T38" fmla="*/ 420 w 458"/>
                            <a:gd name="T39" fmla="*/ 382 h 387"/>
                            <a:gd name="T40" fmla="*/ 420 w 458"/>
                            <a:gd name="T41" fmla="*/ 382 h 387"/>
                            <a:gd name="T42" fmla="*/ 430 w 458"/>
                            <a:gd name="T43" fmla="*/ 382 h 387"/>
                            <a:gd name="T44" fmla="*/ 453 w 458"/>
                            <a:gd name="T45" fmla="*/ 377 h 387"/>
                            <a:gd name="T46" fmla="*/ 458 w 458"/>
                            <a:gd name="T47" fmla="*/ 358 h 387"/>
                            <a:gd name="T48" fmla="*/ 458 w 458"/>
                            <a:gd name="T49" fmla="*/ 191 h 387"/>
                            <a:gd name="T50" fmla="*/ 458 w 458"/>
                            <a:gd name="T51" fmla="*/ 19 h 387"/>
                            <a:gd name="T52" fmla="*/ 453 w 458"/>
                            <a:gd name="T53" fmla="*/ 4 h 387"/>
                            <a:gd name="T54" fmla="*/ 430 w 458"/>
                            <a:gd name="T55" fmla="*/ 0 h 387"/>
                            <a:gd name="T56" fmla="*/ 406 w 458"/>
                            <a:gd name="T57" fmla="*/ 0 h 387"/>
                            <a:gd name="T58" fmla="*/ 387 w 458"/>
                            <a:gd name="T59" fmla="*/ 4 h 387"/>
                            <a:gd name="T60" fmla="*/ 382 w 458"/>
                            <a:gd name="T61" fmla="*/ 19 h 387"/>
                            <a:gd name="T62" fmla="*/ 382 w 458"/>
                            <a:gd name="T63" fmla="*/ 138 h 387"/>
                            <a:gd name="T64" fmla="*/ 382 w 458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8" h="387">
                              <a:moveTo>
                                <a:pt x="382" y="253"/>
                              </a:moveTo>
                              <a:lnTo>
                                <a:pt x="377" y="263"/>
                              </a:lnTo>
                              <a:lnTo>
                                <a:pt x="372" y="267"/>
                              </a:lnTo>
                              <a:lnTo>
                                <a:pt x="363" y="267"/>
                              </a:lnTo>
                              <a:lnTo>
                                <a:pt x="353" y="263"/>
                              </a:lnTo>
                              <a:lnTo>
                                <a:pt x="100" y="9"/>
                              </a:lnTo>
                              <a:lnTo>
                                <a:pt x="90" y="0"/>
                              </a:lnTo>
                              <a:lnTo>
                                <a:pt x="71" y="0"/>
                              </a:lnTo>
                              <a:lnTo>
                                <a:pt x="47" y="0"/>
                              </a:lnTo>
                              <a:lnTo>
                                <a:pt x="24" y="0"/>
                              </a:lnTo>
                              <a:lnTo>
                                <a:pt x="14" y="0"/>
                              </a:lnTo>
                              <a:lnTo>
                                <a:pt x="4" y="4"/>
                              </a:lnTo>
                              <a:lnTo>
                                <a:pt x="0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0" y="377"/>
                              </a:lnTo>
                              <a:lnTo>
                                <a:pt x="4" y="382"/>
                              </a:lnTo>
                              <a:lnTo>
                                <a:pt x="14" y="387"/>
                              </a:lnTo>
                              <a:lnTo>
                                <a:pt x="24" y="387"/>
                              </a:lnTo>
                              <a:lnTo>
                                <a:pt x="38" y="387"/>
                              </a:lnTo>
                              <a:lnTo>
                                <a:pt x="47" y="387"/>
                              </a:lnTo>
                              <a:lnTo>
                                <a:pt x="62" y="387"/>
                              </a:lnTo>
                              <a:lnTo>
                                <a:pt x="67" y="382"/>
                              </a:lnTo>
                              <a:lnTo>
                                <a:pt x="71" y="377"/>
                              </a:lnTo>
                              <a:lnTo>
                                <a:pt x="76" y="363"/>
                              </a:lnTo>
                              <a:lnTo>
                                <a:pt x="76" y="306"/>
                              </a:lnTo>
                              <a:lnTo>
                                <a:pt x="76" y="243"/>
                              </a:lnTo>
                              <a:lnTo>
                                <a:pt x="76" y="186"/>
                              </a:lnTo>
                              <a:lnTo>
                                <a:pt x="76" y="124"/>
                              </a:lnTo>
                              <a:lnTo>
                                <a:pt x="76" y="114"/>
                              </a:lnTo>
                              <a:lnTo>
                                <a:pt x="86" y="110"/>
                              </a:lnTo>
                              <a:lnTo>
                                <a:pt x="95" y="110"/>
                              </a:lnTo>
                              <a:lnTo>
                                <a:pt x="100" y="114"/>
                              </a:lnTo>
                              <a:lnTo>
                                <a:pt x="358" y="373"/>
                              </a:lnTo>
                              <a:lnTo>
                                <a:pt x="372" y="377"/>
                              </a:lnTo>
                              <a:lnTo>
                                <a:pt x="387" y="382"/>
                              </a:lnTo>
                              <a:lnTo>
                                <a:pt x="420" y="382"/>
                              </a:lnTo>
                              <a:lnTo>
                                <a:pt x="425" y="382"/>
                              </a:lnTo>
                              <a:lnTo>
                                <a:pt x="430" y="382"/>
                              </a:lnTo>
                              <a:lnTo>
                                <a:pt x="444" y="382"/>
                              </a:lnTo>
                              <a:lnTo>
                                <a:pt x="453" y="377"/>
                              </a:lnTo>
                              <a:lnTo>
                                <a:pt x="453" y="373"/>
                              </a:lnTo>
                              <a:lnTo>
                                <a:pt x="458" y="358"/>
                              </a:lnTo>
                              <a:lnTo>
                                <a:pt x="458" y="277"/>
                              </a:lnTo>
                              <a:lnTo>
                                <a:pt x="458" y="191"/>
                              </a:lnTo>
                              <a:lnTo>
                                <a:pt x="458" y="105"/>
                              </a:lnTo>
                              <a:lnTo>
                                <a:pt x="458" y="19"/>
                              </a:lnTo>
                              <a:lnTo>
                                <a:pt x="453" y="9"/>
                              </a:lnTo>
                              <a:lnTo>
                                <a:pt x="453" y="4"/>
                              </a:lnTo>
                              <a:lnTo>
                                <a:pt x="444" y="0"/>
                              </a:lnTo>
                              <a:lnTo>
                                <a:pt x="430" y="0"/>
                              </a:lnTo>
                              <a:lnTo>
                                <a:pt x="420" y="0"/>
                              </a:lnTo>
                              <a:lnTo>
                                <a:pt x="406" y="0"/>
                              </a:lnTo>
                              <a:lnTo>
                                <a:pt x="396" y="0"/>
                              </a:lnTo>
                              <a:lnTo>
                                <a:pt x="387" y="4"/>
                              </a:lnTo>
                              <a:lnTo>
                                <a:pt x="382" y="9"/>
                              </a:lnTo>
                              <a:lnTo>
                                <a:pt x="382" y="19"/>
                              </a:lnTo>
                              <a:lnTo>
                                <a:pt x="382" y="76"/>
                              </a:lnTo>
                              <a:lnTo>
                                <a:pt x="382" y="138"/>
                              </a:lnTo>
                              <a:lnTo>
                                <a:pt x="382" y="196"/>
                              </a:lnTo>
                              <a:lnTo>
                                <a:pt x="382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20"/>
                      <wps:cNvSpPr>
                        <a:spLocks/>
                      </wps:cNvSpPr>
                      <wps:spPr bwMode="auto">
                        <a:xfrm>
                          <a:off x="3069" y="11335"/>
                          <a:ext cx="459" cy="387"/>
                        </a:xfrm>
                        <a:custGeom>
                          <a:avLst/>
                          <a:gdLst>
                            <a:gd name="T0" fmla="*/ 383 w 459"/>
                            <a:gd name="T1" fmla="*/ 263 h 387"/>
                            <a:gd name="T2" fmla="*/ 363 w 459"/>
                            <a:gd name="T3" fmla="*/ 267 h 387"/>
                            <a:gd name="T4" fmla="*/ 105 w 459"/>
                            <a:gd name="T5" fmla="*/ 9 h 387"/>
                            <a:gd name="T6" fmla="*/ 77 w 459"/>
                            <a:gd name="T7" fmla="*/ 0 h 387"/>
                            <a:gd name="T8" fmla="*/ 29 w 459"/>
                            <a:gd name="T9" fmla="*/ 0 h 387"/>
                            <a:gd name="T10" fmla="*/ 10 w 459"/>
                            <a:gd name="T11" fmla="*/ 4 h 387"/>
                            <a:gd name="T12" fmla="*/ 0 w 459"/>
                            <a:gd name="T13" fmla="*/ 19 h 387"/>
                            <a:gd name="T14" fmla="*/ 0 w 459"/>
                            <a:gd name="T15" fmla="*/ 191 h 387"/>
                            <a:gd name="T16" fmla="*/ 0 w 459"/>
                            <a:gd name="T17" fmla="*/ 363 h 387"/>
                            <a:gd name="T18" fmla="*/ 10 w 459"/>
                            <a:gd name="T19" fmla="*/ 382 h 387"/>
                            <a:gd name="T20" fmla="*/ 29 w 459"/>
                            <a:gd name="T21" fmla="*/ 387 h 387"/>
                            <a:gd name="T22" fmla="*/ 53 w 459"/>
                            <a:gd name="T23" fmla="*/ 387 h 387"/>
                            <a:gd name="T24" fmla="*/ 72 w 459"/>
                            <a:gd name="T25" fmla="*/ 382 h 387"/>
                            <a:gd name="T26" fmla="*/ 77 w 459"/>
                            <a:gd name="T27" fmla="*/ 363 h 387"/>
                            <a:gd name="T28" fmla="*/ 77 w 459"/>
                            <a:gd name="T29" fmla="*/ 243 h 387"/>
                            <a:gd name="T30" fmla="*/ 77 w 459"/>
                            <a:gd name="T31" fmla="*/ 124 h 387"/>
                            <a:gd name="T32" fmla="*/ 86 w 459"/>
                            <a:gd name="T33" fmla="*/ 110 h 387"/>
                            <a:gd name="T34" fmla="*/ 105 w 459"/>
                            <a:gd name="T35" fmla="*/ 114 h 387"/>
                            <a:gd name="T36" fmla="*/ 373 w 459"/>
                            <a:gd name="T37" fmla="*/ 377 h 387"/>
                            <a:gd name="T38" fmla="*/ 421 w 459"/>
                            <a:gd name="T39" fmla="*/ 382 h 387"/>
                            <a:gd name="T40" fmla="*/ 421 w 459"/>
                            <a:gd name="T41" fmla="*/ 382 h 387"/>
                            <a:gd name="T42" fmla="*/ 435 w 459"/>
                            <a:gd name="T43" fmla="*/ 382 h 387"/>
                            <a:gd name="T44" fmla="*/ 454 w 459"/>
                            <a:gd name="T45" fmla="*/ 377 h 387"/>
                            <a:gd name="T46" fmla="*/ 459 w 459"/>
                            <a:gd name="T47" fmla="*/ 358 h 387"/>
                            <a:gd name="T48" fmla="*/ 459 w 459"/>
                            <a:gd name="T49" fmla="*/ 191 h 387"/>
                            <a:gd name="T50" fmla="*/ 459 w 459"/>
                            <a:gd name="T51" fmla="*/ 19 h 387"/>
                            <a:gd name="T52" fmla="*/ 454 w 459"/>
                            <a:gd name="T53" fmla="*/ 4 h 387"/>
                            <a:gd name="T54" fmla="*/ 435 w 459"/>
                            <a:gd name="T55" fmla="*/ 0 h 387"/>
                            <a:gd name="T56" fmla="*/ 411 w 459"/>
                            <a:gd name="T57" fmla="*/ 0 h 387"/>
                            <a:gd name="T58" fmla="*/ 392 w 459"/>
                            <a:gd name="T59" fmla="*/ 4 h 387"/>
                            <a:gd name="T60" fmla="*/ 383 w 459"/>
                            <a:gd name="T61" fmla="*/ 19 h 387"/>
                            <a:gd name="T62" fmla="*/ 383 w 459"/>
                            <a:gd name="T63" fmla="*/ 138 h 387"/>
                            <a:gd name="T64" fmla="*/ 383 w 459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9" h="387">
                              <a:moveTo>
                                <a:pt x="383" y="253"/>
                              </a:moveTo>
                              <a:lnTo>
                                <a:pt x="383" y="263"/>
                              </a:lnTo>
                              <a:lnTo>
                                <a:pt x="373" y="267"/>
                              </a:lnTo>
                              <a:lnTo>
                                <a:pt x="363" y="267"/>
                              </a:lnTo>
                              <a:lnTo>
                                <a:pt x="359" y="263"/>
                              </a:lnTo>
                              <a:lnTo>
                                <a:pt x="105" y="9"/>
                              </a:lnTo>
                              <a:lnTo>
                                <a:pt x="91" y="0"/>
                              </a:lnTo>
                              <a:lnTo>
                                <a:pt x="77" y="0"/>
                              </a:lnTo>
                              <a:lnTo>
                                <a:pt x="53" y="0"/>
                              </a:lnTo>
                              <a:lnTo>
                                <a:pt x="29" y="0"/>
                              </a:lnTo>
                              <a:lnTo>
                                <a:pt x="15" y="0"/>
                              </a:lnTo>
                              <a:lnTo>
                                <a:pt x="10" y="4"/>
                              </a:lnTo>
                              <a:lnTo>
                                <a:pt x="5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5" y="377"/>
                              </a:lnTo>
                              <a:lnTo>
                                <a:pt x="10" y="382"/>
                              </a:lnTo>
                              <a:lnTo>
                                <a:pt x="15" y="387"/>
                              </a:lnTo>
                              <a:lnTo>
                                <a:pt x="29" y="387"/>
                              </a:lnTo>
                              <a:lnTo>
                                <a:pt x="39" y="387"/>
                              </a:lnTo>
                              <a:lnTo>
                                <a:pt x="53" y="387"/>
                              </a:lnTo>
                              <a:lnTo>
                                <a:pt x="62" y="387"/>
                              </a:lnTo>
                              <a:lnTo>
                                <a:pt x="72" y="382"/>
                              </a:lnTo>
                              <a:lnTo>
                                <a:pt x="77" y="377"/>
                              </a:lnTo>
                              <a:lnTo>
                                <a:pt x="77" y="363"/>
                              </a:lnTo>
                              <a:lnTo>
                                <a:pt x="77" y="306"/>
                              </a:lnTo>
                              <a:lnTo>
                                <a:pt x="77" y="243"/>
                              </a:lnTo>
                              <a:lnTo>
                                <a:pt x="77" y="186"/>
                              </a:lnTo>
                              <a:lnTo>
                                <a:pt x="77" y="124"/>
                              </a:lnTo>
                              <a:lnTo>
                                <a:pt x="82" y="114"/>
                              </a:lnTo>
                              <a:lnTo>
                                <a:pt x="86" y="110"/>
                              </a:lnTo>
                              <a:lnTo>
                                <a:pt x="96" y="110"/>
                              </a:lnTo>
                              <a:lnTo>
                                <a:pt x="105" y="114"/>
                              </a:lnTo>
                              <a:lnTo>
                                <a:pt x="359" y="373"/>
                              </a:lnTo>
                              <a:lnTo>
                                <a:pt x="373" y="377"/>
                              </a:lnTo>
                              <a:lnTo>
                                <a:pt x="387" y="382"/>
                              </a:lnTo>
                              <a:lnTo>
                                <a:pt x="421" y="382"/>
                              </a:lnTo>
                              <a:lnTo>
                                <a:pt x="430" y="382"/>
                              </a:lnTo>
                              <a:lnTo>
                                <a:pt x="435" y="382"/>
                              </a:lnTo>
                              <a:lnTo>
                                <a:pt x="445" y="382"/>
                              </a:lnTo>
                              <a:lnTo>
                                <a:pt x="454" y="377"/>
                              </a:lnTo>
                              <a:lnTo>
                                <a:pt x="459" y="373"/>
                              </a:lnTo>
                              <a:lnTo>
                                <a:pt x="459" y="358"/>
                              </a:lnTo>
                              <a:lnTo>
                                <a:pt x="459" y="277"/>
                              </a:lnTo>
                              <a:lnTo>
                                <a:pt x="459" y="191"/>
                              </a:lnTo>
                              <a:lnTo>
                                <a:pt x="459" y="105"/>
                              </a:lnTo>
                              <a:lnTo>
                                <a:pt x="459" y="19"/>
                              </a:lnTo>
                              <a:lnTo>
                                <a:pt x="459" y="9"/>
                              </a:lnTo>
                              <a:lnTo>
                                <a:pt x="454" y="4"/>
                              </a:lnTo>
                              <a:lnTo>
                                <a:pt x="445" y="0"/>
                              </a:lnTo>
                              <a:lnTo>
                                <a:pt x="435" y="0"/>
                              </a:lnTo>
                              <a:lnTo>
                                <a:pt x="421" y="0"/>
                              </a:lnTo>
                              <a:lnTo>
                                <a:pt x="411" y="0"/>
                              </a:lnTo>
                              <a:lnTo>
                                <a:pt x="397" y="0"/>
                              </a:lnTo>
                              <a:lnTo>
                                <a:pt x="392" y="4"/>
                              </a:lnTo>
                              <a:lnTo>
                                <a:pt x="387" y="9"/>
                              </a:lnTo>
                              <a:lnTo>
                                <a:pt x="383" y="19"/>
                              </a:lnTo>
                              <a:lnTo>
                                <a:pt x="383" y="76"/>
                              </a:lnTo>
                              <a:lnTo>
                                <a:pt x="383" y="138"/>
                              </a:lnTo>
                              <a:lnTo>
                                <a:pt x="383" y="196"/>
                              </a:lnTo>
                              <a:lnTo>
                                <a:pt x="383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1"/>
                      <wps:cNvSpPr>
                        <a:spLocks/>
                      </wps:cNvSpPr>
                      <wps:spPr bwMode="auto">
                        <a:xfrm>
                          <a:off x="2061" y="11335"/>
                          <a:ext cx="421" cy="382"/>
                        </a:xfrm>
                        <a:custGeom>
                          <a:avLst/>
                          <a:gdLst>
                            <a:gd name="T0" fmla="*/ 105 w 421"/>
                            <a:gd name="T1" fmla="*/ 153 h 382"/>
                            <a:gd name="T2" fmla="*/ 86 w 421"/>
                            <a:gd name="T3" fmla="*/ 148 h 382"/>
                            <a:gd name="T4" fmla="*/ 77 w 421"/>
                            <a:gd name="T5" fmla="*/ 124 h 382"/>
                            <a:gd name="T6" fmla="*/ 77 w 421"/>
                            <a:gd name="T7" fmla="*/ 90 h 382"/>
                            <a:gd name="T8" fmla="*/ 96 w 421"/>
                            <a:gd name="T9" fmla="*/ 76 h 382"/>
                            <a:gd name="T10" fmla="*/ 378 w 421"/>
                            <a:gd name="T11" fmla="*/ 71 h 382"/>
                            <a:gd name="T12" fmla="*/ 387 w 421"/>
                            <a:gd name="T13" fmla="*/ 71 h 382"/>
                            <a:gd name="T14" fmla="*/ 397 w 421"/>
                            <a:gd name="T15" fmla="*/ 57 h 382"/>
                            <a:gd name="T16" fmla="*/ 397 w 421"/>
                            <a:gd name="T17" fmla="*/ 33 h 382"/>
                            <a:gd name="T18" fmla="*/ 397 w 421"/>
                            <a:gd name="T19" fmla="*/ 14 h 382"/>
                            <a:gd name="T20" fmla="*/ 387 w 421"/>
                            <a:gd name="T21" fmla="*/ 0 h 382"/>
                            <a:gd name="T22" fmla="*/ 378 w 421"/>
                            <a:gd name="T23" fmla="*/ 0 h 382"/>
                            <a:gd name="T24" fmla="*/ 373 w 421"/>
                            <a:gd name="T25" fmla="*/ 0 h 382"/>
                            <a:gd name="T26" fmla="*/ 191 w 421"/>
                            <a:gd name="T27" fmla="*/ 0 h 382"/>
                            <a:gd name="T28" fmla="*/ 77 w 421"/>
                            <a:gd name="T29" fmla="*/ 0 h 382"/>
                            <a:gd name="T30" fmla="*/ 48 w 421"/>
                            <a:gd name="T31" fmla="*/ 4 h 382"/>
                            <a:gd name="T32" fmla="*/ 24 w 421"/>
                            <a:gd name="T33" fmla="*/ 19 h 382"/>
                            <a:gd name="T34" fmla="*/ 5 w 421"/>
                            <a:gd name="T35" fmla="*/ 43 h 382"/>
                            <a:gd name="T36" fmla="*/ 0 w 421"/>
                            <a:gd name="T37" fmla="*/ 71 h 382"/>
                            <a:gd name="T38" fmla="*/ 0 w 421"/>
                            <a:gd name="T39" fmla="*/ 167 h 382"/>
                            <a:gd name="T40" fmla="*/ 15 w 421"/>
                            <a:gd name="T41" fmla="*/ 196 h 382"/>
                            <a:gd name="T42" fmla="*/ 34 w 421"/>
                            <a:gd name="T43" fmla="*/ 215 h 382"/>
                            <a:gd name="T44" fmla="*/ 62 w 421"/>
                            <a:gd name="T45" fmla="*/ 224 h 382"/>
                            <a:gd name="T46" fmla="*/ 316 w 421"/>
                            <a:gd name="T47" fmla="*/ 224 h 382"/>
                            <a:gd name="T48" fmla="*/ 335 w 421"/>
                            <a:gd name="T49" fmla="*/ 234 h 382"/>
                            <a:gd name="T50" fmla="*/ 344 w 421"/>
                            <a:gd name="T51" fmla="*/ 253 h 382"/>
                            <a:gd name="T52" fmla="*/ 344 w 421"/>
                            <a:gd name="T53" fmla="*/ 291 h 382"/>
                            <a:gd name="T54" fmla="*/ 325 w 421"/>
                            <a:gd name="T55" fmla="*/ 306 h 382"/>
                            <a:gd name="T56" fmla="*/ 225 w 421"/>
                            <a:gd name="T57" fmla="*/ 306 h 382"/>
                            <a:gd name="T58" fmla="*/ 24 w 421"/>
                            <a:gd name="T59" fmla="*/ 310 h 382"/>
                            <a:gd name="T60" fmla="*/ 15 w 421"/>
                            <a:gd name="T61" fmla="*/ 320 h 382"/>
                            <a:gd name="T62" fmla="*/ 10 w 421"/>
                            <a:gd name="T63" fmla="*/ 344 h 382"/>
                            <a:gd name="T64" fmla="*/ 15 w 421"/>
                            <a:gd name="T65" fmla="*/ 368 h 382"/>
                            <a:gd name="T66" fmla="*/ 24 w 421"/>
                            <a:gd name="T67" fmla="*/ 382 h 382"/>
                            <a:gd name="T68" fmla="*/ 110 w 421"/>
                            <a:gd name="T69" fmla="*/ 382 h 382"/>
                            <a:gd name="T70" fmla="*/ 268 w 421"/>
                            <a:gd name="T71" fmla="*/ 382 h 382"/>
                            <a:gd name="T72" fmla="*/ 359 w 421"/>
                            <a:gd name="T73" fmla="*/ 382 h 382"/>
                            <a:gd name="T74" fmla="*/ 387 w 421"/>
                            <a:gd name="T75" fmla="*/ 373 h 382"/>
                            <a:gd name="T76" fmla="*/ 406 w 421"/>
                            <a:gd name="T77" fmla="*/ 353 h 382"/>
                            <a:gd name="T78" fmla="*/ 421 w 421"/>
                            <a:gd name="T79" fmla="*/ 325 h 382"/>
                            <a:gd name="T80" fmla="*/ 421 w 421"/>
                            <a:gd name="T81" fmla="*/ 229 h 382"/>
                            <a:gd name="T82" fmla="*/ 416 w 421"/>
                            <a:gd name="T83" fmla="*/ 200 h 382"/>
                            <a:gd name="T84" fmla="*/ 397 w 421"/>
                            <a:gd name="T85" fmla="*/ 176 h 382"/>
                            <a:gd name="T86" fmla="*/ 373 w 421"/>
                            <a:gd name="T87" fmla="*/ 162 h 382"/>
                            <a:gd name="T88" fmla="*/ 344 w 421"/>
                            <a:gd name="T89" fmla="*/ 153 h 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421" h="382">
                              <a:moveTo>
                                <a:pt x="344" y="153"/>
                              </a:moveTo>
                              <a:lnTo>
                                <a:pt x="105" y="153"/>
                              </a:lnTo>
                              <a:lnTo>
                                <a:pt x="96" y="153"/>
                              </a:lnTo>
                              <a:lnTo>
                                <a:pt x="86" y="148"/>
                              </a:lnTo>
                              <a:lnTo>
                                <a:pt x="77" y="138"/>
                              </a:lnTo>
                              <a:lnTo>
                                <a:pt x="77" y="124"/>
                              </a:lnTo>
                              <a:lnTo>
                                <a:pt x="77" y="100"/>
                              </a:lnTo>
                              <a:lnTo>
                                <a:pt x="77" y="90"/>
                              </a:lnTo>
                              <a:lnTo>
                                <a:pt x="86" y="81"/>
                              </a:lnTo>
                              <a:lnTo>
                                <a:pt x="96" y="76"/>
                              </a:lnTo>
                              <a:lnTo>
                                <a:pt x="105" y="71"/>
                              </a:lnTo>
                              <a:lnTo>
                                <a:pt x="378" y="71"/>
                              </a:lnTo>
                              <a:lnTo>
                                <a:pt x="387" y="71"/>
                              </a:lnTo>
                              <a:lnTo>
                                <a:pt x="392" y="67"/>
                              </a:lnTo>
                              <a:lnTo>
                                <a:pt x="397" y="57"/>
                              </a:lnTo>
                              <a:lnTo>
                                <a:pt x="397" y="47"/>
                              </a:lnTo>
                              <a:lnTo>
                                <a:pt x="397" y="33"/>
                              </a:lnTo>
                              <a:lnTo>
                                <a:pt x="397" y="23"/>
                              </a:lnTo>
                              <a:lnTo>
                                <a:pt x="397" y="14"/>
                              </a:lnTo>
                              <a:lnTo>
                                <a:pt x="392" y="4"/>
                              </a:lnTo>
                              <a:lnTo>
                                <a:pt x="387" y="0"/>
                              </a:lnTo>
                              <a:lnTo>
                                <a:pt x="378" y="0"/>
                              </a:lnTo>
                              <a:lnTo>
                                <a:pt x="373" y="0"/>
                              </a:lnTo>
                              <a:lnTo>
                                <a:pt x="191" y="0"/>
                              </a:lnTo>
                              <a:lnTo>
                                <a:pt x="77" y="0"/>
                              </a:lnTo>
                              <a:lnTo>
                                <a:pt x="62" y="0"/>
                              </a:lnTo>
                              <a:lnTo>
                                <a:pt x="48" y="4"/>
                              </a:lnTo>
                              <a:lnTo>
                                <a:pt x="34" y="9"/>
                              </a:lnTo>
                              <a:lnTo>
                                <a:pt x="24" y="19"/>
                              </a:lnTo>
                              <a:lnTo>
                                <a:pt x="15" y="28"/>
                              </a:lnTo>
                              <a:lnTo>
                                <a:pt x="5" y="43"/>
                              </a:lnTo>
                              <a:lnTo>
                                <a:pt x="0" y="57"/>
                              </a:lnTo>
                              <a:lnTo>
                                <a:pt x="0" y="71"/>
                              </a:lnTo>
                              <a:lnTo>
                                <a:pt x="0" y="153"/>
                              </a:lnTo>
                              <a:lnTo>
                                <a:pt x="0" y="167"/>
                              </a:lnTo>
                              <a:lnTo>
                                <a:pt x="5" y="181"/>
                              </a:lnTo>
                              <a:lnTo>
                                <a:pt x="15" y="196"/>
                              </a:lnTo>
                              <a:lnTo>
                                <a:pt x="24" y="205"/>
                              </a:lnTo>
                              <a:lnTo>
                                <a:pt x="34" y="215"/>
                              </a:lnTo>
                              <a:lnTo>
                                <a:pt x="48" y="220"/>
                              </a:lnTo>
                              <a:lnTo>
                                <a:pt x="62" y="224"/>
                              </a:lnTo>
                              <a:lnTo>
                                <a:pt x="77" y="224"/>
                              </a:lnTo>
                              <a:lnTo>
                                <a:pt x="316" y="224"/>
                              </a:lnTo>
                              <a:lnTo>
                                <a:pt x="325" y="229"/>
                              </a:lnTo>
                              <a:lnTo>
                                <a:pt x="335" y="234"/>
                              </a:lnTo>
                              <a:lnTo>
                                <a:pt x="344" y="243"/>
                              </a:lnTo>
                              <a:lnTo>
                                <a:pt x="344" y="253"/>
                              </a:lnTo>
                              <a:lnTo>
                                <a:pt x="344" y="277"/>
                              </a:lnTo>
                              <a:lnTo>
                                <a:pt x="344" y="291"/>
                              </a:lnTo>
                              <a:lnTo>
                                <a:pt x="335" y="301"/>
                              </a:lnTo>
                              <a:lnTo>
                                <a:pt x="325" y="306"/>
                              </a:lnTo>
                              <a:lnTo>
                                <a:pt x="316" y="306"/>
                              </a:lnTo>
                              <a:lnTo>
                                <a:pt x="225" y="306"/>
                              </a:lnTo>
                              <a:lnTo>
                                <a:pt x="34" y="306"/>
                              </a:lnTo>
                              <a:lnTo>
                                <a:pt x="24" y="310"/>
                              </a:lnTo>
                              <a:lnTo>
                                <a:pt x="19" y="315"/>
                              </a:lnTo>
                              <a:lnTo>
                                <a:pt x="15" y="320"/>
                              </a:lnTo>
                              <a:lnTo>
                                <a:pt x="10" y="334"/>
                              </a:lnTo>
                              <a:lnTo>
                                <a:pt x="10" y="344"/>
                              </a:lnTo>
                              <a:lnTo>
                                <a:pt x="10" y="358"/>
                              </a:lnTo>
                              <a:lnTo>
                                <a:pt x="15" y="368"/>
                              </a:lnTo>
                              <a:lnTo>
                                <a:pt x="19" y="377"/>
                              </a:lnTo>
                              <a:lnTo>
                                <a:pt x="24" y="382"/>
                              </a:lnTo>
                              <a:lnTo>
                                <a:pt x="34" y="382"/>
                              </a:lnTo>
                              <a:lnTo>
                                <a:pt x="110" y="382"/>
                              </a:lnTo>
                              <a:lnTo>
                                <a:pt x="191" y="382"/>
                              </a:lnTo>
                              <a:lnTo>
                                <a:pt x="268" y="382"/>
                              </a:lnTo>
                              <a:lnTo>
                                <a:pt x="344" y="382"/>
                              </a:lnTo>
                              <a:lnTo>
                                <a:pt x="359" y="382"/>
                              </a:lnTo>
                              <a:lnTo>
                                <a:pt x="373" y="377"/>
                              </a:lnTo>
                              <a:lnTo>
                                <a:pt x="387" y="373"/>
                              </a:lnTo>
                              <a:lnTo>
                                <a:pt x="397" y="363"/>
                              </a:lnTo>
                              <a:lnTo>
                                <a:pt x="406" y="353"/>
                              </a:lnTo>
                              <a:lnTo>
                                <a:pt x="416" y="339"/>
                              </a:lnTo>
                              <a:lnTo>
                                <a:pt x="421" y="325"/>
                              </a:lnTo>
                              <a:lnTo>
                                <a:pt x="421" y="310"/>
                              </a:lnTo>
                              <a:lnTo>
                                <a:pt x="421" y="229"/>
                              </a:lnTo>
                              <a:lnTo>
                                <a:pt x="421" y="210"/>
                              </a:lnTo>
                              <a:lnTo>
                                <a:pt x="416" y="200"/>
                              </a:lnTo>
                              <a:lnTo>
                                <a:pt x="406" y="186"/>
                              </a:lnTo>
                              <a:lnTo>
                                <a:pt x="397" y="176"/>
                              </a:lnTo>
                              <a:lnTo>
                                <a:pt x="387" y="167"/>
                              </a:lnTo>
                              <a:lnTo>
                                <a:pt x="373" y="162"/>
                              </a:lnTo>
                              <a:lnTo>
                                <a:pt x="359" y="157"/>
                              </a:lnTo>
                              <a:lnTo>
                                <a:pt x="344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702B00" id="Group 114" o:spid="_x0000_s1026" style="position:absolute;margin-left:-11.35pt;margin-top:462pt;width:102.7pt;height:55.95pt;z-index:-251657216" coordorigin="1474,10603" coordsize="2054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">
              <v:shape id="Freeform 115" o:spid="_x0000_s1027" style="position:absolute;left:1799;top:10603;width:181;height:287;visibility:visible;mso-wrap-style:square;v-text-anchor:top" coordsize="181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kUbbwA&#10;AADbAAAADwAAAGRycy9kb3ducmV2LnhtbERPzQ7BQBC+S7zDZiRubDkIZYkIJZz8PMDojrbRnW26&#10;i3p7K5G4zZfvd2aLxpTiSbUrLCsY9CMQxKnVBWcKLudNbwzCeWSNpWVS8CYHi3m7NcNY2xcf6Xny&#10;mQgh7GJUkHtfxVK6NCeDrm8r4sDdbG3QB1hnUtf4CuGmlMMoGkmDBYeGHCta5ZTeTw+jwOwm18sm&#10;oT2vD408DM7JVl4TpbqdZjkF4anxf/HPvdNh/gi+v4QD5Pw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6RRtvAAAANsAAAAPAAAAAAAAAAAAAAAAAJgCAABkcnMvZG93bnJldi54&#10;bWxQSwUGAAAAAAQABAD1AAAAgQMAAAAA&#10;" path="m,177l,53,,19,4,,14,,28,14,167,153r9,14l181,177r,14l167,210r-58,63l95,282r-14,5l71,287,57,273,23,239,9,225,4,210,,196,,177xe" stroked="f">
                <v:path arrowok="t" o:connecttype="custom" o:connectlocs="0,177;0,53;0,19;4,0;14,0;28,14;167,153;176,167;181,177;181,191;167,210;109,273;95,282;81,287;71,287;57,273;23,239;9,225;4,210;0,196;0,177" o:connectangles="0,0,0,0,0,0,0,0,0,0,0,0,0,0,0,0,0,0,0,0,0"/>
              </v:shape>
              <v:shape id="Freeform 116" o:spid="_x0000_s1028" style="position:absolute;left:1799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x88EA&#10;AADbAAAADwAAAGRycy9kb3ducmV2LnhtbERPTWvCQBC9C/0Pywi91Y0itURXsUVLEURq7X3MTpO0&#10;2dmQHWP8965Q8DaP9zmzRecq1VITSs8GhoMEFHHmbcm5gcPX+ukFVBBki5VnMnChAIv5Q2+GqfVn&#10;/qR2L7mKIRxSNFCI1KnWISvIYRj4mjhyP75xKBE2ubYNnmO4q/QoSZ61w5JjQ4E1vRWU/e1PzsB3&#10;Lq+tbE/H8fvGdrulO0wuvytjHvvdcgpKqJO7+N/9YeP8Cdx+iQfo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AMfPBAAAA2wAAAA8AAAAAAAAAAAAAAAAAmAIAAGRycy9kb3du&#10;cmV2LnhtbFBLBQYAAAAABAAEAPUAAACGAwAAAAA=&#10;" path="m258,148r,-120l253,14r,-10l248,r-5,l234,4,224,14,33,205,14,224,4,239,,253r,29l,401r4,15l9,425r10,l23,425r10,-5l43,411,229,224r14,-19l253,191r5,-19l258,148xe" stroked="f">
                <v:path arrowok="t" o:connecttype="custom" o:connectlocs="258,148;258,28;253,14;253,4;248,0;243,0;234,4;224,14;33,205;14,224;4,239;0,253;0,282;0,401;4,416;9,425;19,425;23,425;33,420;43,411;229,224;243,205;253,191;258,172;258,148" o:connectangles="0,0,0,0,0,0,0,0,0,0,0,0,0,0,0,0,0,0,0,0,0,0,0,0,0"/>
              </v:shape>
              <v:shape id="Freeform 117" o:spid="_x0000_s1029" style="position:absolute;left:1474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+lgcQA&#10;AADbAAAADwAAAGRycy9kb3ducmV2LnhtbESPQUvDQBCF74L/YRmhN7tRipXYbWmLLSKUYq33MTsm&#10;0exsyE7T9N87B8HbDO/Ne9/MFkNoTE9dqiM7uBtnYIiL6GsuHRzfN7ePYJIge2wik4MLJVjMr69m&#10;mPt45jfqD1IaDeGUo4NKpM2tTUVFAdM4tsSqfcUuoOjaldZ3eNbw0Nj7LHuwAWvWhgpbWldU/BxO&#10;wcFHKatedqfPyfbVD/tlOE4v38/OjW6G5RMYoUH+zX/XL17xFVZ/0QHs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fpYHEAAAA2wAAAA8AAAAAAAAAAAAAAAAAmAIAAGRycy9k&#10;b3ducmV2LnhtbFBLBQYAAAAABAAEAPUAAACJAwAAAAA=&#10;" path="m,148l,28,,14,4,4,9,r5,l19,4,33,14,224,205r19,19l253,239r5,14l258,277r,124l253,416r-10,9l239,425r-5,l224,420r-9,-9l28,224,9,205,4,191,,172,,148xe" stroked="f">
                <v:path arrowok="t" o:connecttype="custom" o:connectlocs="0,148;0,28;0,14;4,4;9,0;14,0;19,4;33,14;224,205;243,224;253,239;258,253;258,277;258,401;253,416;243,425;239,425;234,425;224,420;215,411;28,224;9,205;4,191;0,172;0,148" o:connectangles="0,0,0,0,0,0,0,0,0,0,0,0,0,0,0,0,0,0,0,0,0,0,0,0,0"/>
              </v:shape>
              <v:shape id="Freeform 118" o:spid="_x0000_s1030" style="position:absolute;left:1550;top:10603;width:182;height:287;visibility:visible;mso-wrap-style:square;v-text-anchor:top" coordsize="18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RzAsMA&#10;AADbAAAADwAAAGRycy9kb3ducmV2LnhtbERP22rCQBB9L/QflhF8Ed1EvLTRVUQQBEWoin2dZsck&#10;NDsbs6vGv3cLQt/mcK4znTemFDeqXWFZQdyLQBCnVhecKTgeVt0PEM4jaywtk4IHOZjP3t+mmGh7&#10;5y+67X0mQgi7BBXk3leJlC7NyaDr2Yo4cGdbG/QB1pnUNd5DuCllP4pG0mDBoSHHipY5pb/7q1Ew&#10;Hm6/O5sdm93gbE7Dwc/jEsdLpdqtZjEB4anx/+KXe63D/E/4+yUc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RzAsMAAADbAAAADwAAAAAAAAAAAAAAAACYAgAAZHJzL2Rv&#10;d25yZXYueG1sUEsFBgAAAAAEAAQA9QAAAIgDAAAAAA==&#10;" path="m182,177r,-124l182,19,177,,167,,153,14,14,153,5,167,,177r,14l14,210r58,63l86,282r10,5l110,287r14,-14l153,239r14,-14l177,210r5,-14l182,177xe" stroked="f">
                <v:path arrowok="t" o:connecttype="custom" o:connectlocs="182,177;182,53;182,19;177,0;167,0;153,14;14,153;5,167;0,177;0,191;14,210;72,273;86,282;96,287;110,287;124,273;153,239;167,225;177,210;182,196;182,177" o:connectangles="0,0,0,0,0,0,0,0,0,0,0,0,0,0,0,0,0,0,0,0,0"/>
              </v:shape>
              <v:shape id="Freeform 119" o:spid="_x0000_s1031" style="position:absolute;left:2549;top:11335;width:458;height:387;visibility:visible;mso-wrap-style:square;v-text-anchor:top" coordsize="458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3fwr0A&#10;AADbAAAADwAAAGRycy9kb3ducmV2LnhtbESPSwvCMBCE74L/IazgTVM9iFajSEHozSd4XZq1D5tN&#10;aaLWf28EweMw880wq01navGk1pWWFUzGEQjizOqScwWX8240B+E8ssbaMil4k4PNut9bYazti4/0&#10;PPlchBJ2MSoovG9iKV1WkEE3tg1x8G62NeiDbHOpW3yFclPLaRTNpMGSw0KBDSUFZffTwyiYRpNr&#10;MjeL5HCvZJ3u00pXh0qp4aDbLkF46vw//KNT/eXg+yX8AL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K3fwr0AAADbAAAADwAAAAAAAAAAAAAAAACYAgAAZHJzL2Rvd25yZXYu&#10;eG1sUEsFBgAAAAAEAAQA9QAAAIIDAAAAAA==&#10;" path="m382,253r-5,10l372,267r-9,l353,263,100,9,90,,71,,47,,24,,14,,4,4,,9,,19r,86l,191r,86l,363r,14l4,382r10,5l24,387r14,l47,387r15,l67,382r4,-5l76,363r,-57l76,243r,-57l76,124r,-10l86,110r9,l100,114,358,373r14,4l387,382r33,l425,382r5,l444,382r9,-5l453,373r5,-15l458,277r,-86l458,105r,-86l453,9r,-5l444,,430,,420,,406,,396,r-9,4l382,9r,10l382,76r,62l382,196r,57xe" stroked="f">
                <v:path arrowok="t" o:connecttype="custom" o:connectlocs="377,263;363,267;100,9;71,0;24,0;4,4;0,19;0,191;0,363;4,382;24,387;47,387;67,382;76,363;76,243;76,124;86,110;100,114;372,377;420,382;420,382;430,382;453,377;458,358;458,191;458,19;453,4;430,0;406,0;387,4;382,19;382,138;382,253" o:connectangles="0,0,0,0,0,0,0,0,0,0,0,0,0,0,0,0,0,0,0,0,0,0,0,0,0,0,0,0,0,0,0,0,0"/>
              </v:shape>
              <v:shape id="Freeform 120" o:spid="_x0000_s1032" style="position:absolute;left:3069;top:11335;width:459;height:387;visibility:visible;mso-wrap-style:square;v-text-anchor:top" coordsize="459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vv8YA&#10;AADbAAAADwAAAGRycy9kb3ducmV2LnhtbESPT2vCQBTE74LfYXkFb7ox2Fajq4j037FVEbw9d1+T&#10;YPZtml016afvFgo9DjPzG2axam0lrtT40rGC8SgBQaydKTlXsN89D6cgfEA2WDkmBR15WC37vQVm&#10;xt34g67bkIsIYZ+hgiKEOpPS64Is+pGriaP36RqLIcoml6bBW4TbSqZJ8iAtlhwXCqxpU5A+by9W&#10;wUG/fh3v3y8vT4/6/D05pV2XzDZKDe7a9RxEoDb8h//ab0ZBOob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jvv8YAAADbAAAADwAAAAAAAAAAAAAAAACYAgAAZHJz&#10;L2Rvd25yZXYueG1sUEsFBgAAAAAEAAQA9QAAAIsDAAAAAA==&#10;" path="m383,253r,10l373,267r-10,l359,263,105,9,91,,77,,53,,29,,15,,10,4,5,9,,19r,86l,191r,86l,363r5,14l10,382r5,5l29,387r10,l53,387r9,l72,382r5,-5l77,363r,-57l77,243r,-57l77,124r5,-10l86,110r10,l105,114,359,373r14,4l387,382r34,l430,382r5,l445,382r9,-5l459,373r,-15l459,277r,-86l459,105r,-86l459,9,454,4,445,,435,,421,,411,,397,r-5,4l387,9r-4,10l383,76r,62l383,196r,57xe" stroked="f">
                <v:path arrowok="t" o:connecttype="custom" o:connectlocs="383,263;363,267;105,9;77,0;29,0;10,4;0,19;0,191;0,363;10,382;29,387;53,387;72,382;77,363;77,243;77,124;86,110;105,114;373,377;421,382;421,382;435,382;454,377;459,358;459,191;459,19;454,4;435,0;411,0;392,4;383,19;383,138;383,253" o:connectangles="0,0,0,0,0,0,0,0,0,0,0,0,0,0,0,0,0,0,0,0,0,0,0,0,0,0,0,0,0,0,0,0,0"/>
              </v:shape>
              <v:shape id="Freeform 121" o:spid="_x0000_s1033" style="position:absolute;left:2061;top:11335;width:421;height:382;visibility:visible;mso-wrap-style:square;v-text-anchor:top" coordsize="421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ZLUcIA&#10;AADbAAAADwAAAGRycy9kb3ducmV2LnhtbESP0YrCMBRE3wX/IVxh3zS1LotUo0hBEVaQrX7Apbm2&#10;1eamNrHWv98IC/s4zMwZZrnuTS06al1lWcF0EoEgzq2uuFBwPm3HcxDOI2usLZOCFzlYr4aDJSba&#10;PvmHuswXIkDYJaig9L5JpHR5SQbdxDbEwbvY1qAPsi2kbvEZ4KaWcRR9SYMVh4USG0pLym/ZwyhI&#10;X9/cHa7xvb7MdtfPlLU+HrxSH6N+swDhqff/4b/2XiuIY3h/C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ktRwgAAANsAAAAPAAAAAAAAAAAAAAAAAJgCAABkcnMvZG93&#10;bnJldi54bWxQSwUGAAAAAAQABAD1AAAAhwMAAAAA&#10;" path="m344,153r-239,l96,153,86,148,77,138r,-14l77,100r,-10l86,81,96,76r9,-5l378,71r9,l392,67r5,-10l397,47r,-14l397,23r,-9l392,4,387,r-9,l373,,191,,77,,62,,48,4,34,9,24,19r-9,9l5,43,,57,,71r,82l,167r5,14l15,196r9,9l34,215r14,5l62,224r15,l316,224r9,5l335,234r9,9l344,253r,24l344,291r-9,10l325,306r-9,l225,306r-191,l24,310r-5,5l15,320r-5,14l10,344r,14l15,368r4,9l24,382r10,l110,382r81,l268,382r76,l359,382r14,-5l387,373r10,-10l406,353r10,-14l421,325r,-15l421,229r,-19l416,200,406,186r-9,-10l387,167r-14,-5l359,157r-15,-4xe" stroked="f">
                <v:path arrowok="t" o:connecttype="custom" o:connectlocs="105,153;86,148;77,124;77,90;96,76;378,71;387,71;397,57;397,33;397,14;387,0;378,0;373,0;191,0;77,0;48,4;24,19;5,43;0,71;0,167;15,196;34,215;62,224;316,224;335,234;344,253;344,291;325,306;225,306;24,310;15,320;10,344;15,368;24,382;110,382;268,382;359,382;387,373;406,353;421,325;421,229;416,200;397,176;373,162;344,153" o:connectangles="0,0,0,0,0,0,0,0,0,0,0,0,0,0,0,0,0,0,0,0,0,0,0,0,0,0,0,0,0,0,0,0,0,0,0,0,0,0,0,0,0,0,0,0,0"/>
              </v:shape>
            </v:group>
          </w:pict>
        </mc:Fallback>
      </mc:AlternateContent>
    </w: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  <w:p w:rsidR="006061CD" w:rsidRDefault="006061C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944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6627"/>
    </w:tblGrid>
    <w:tr w:rsidR="006061CD" w:rsidRPr="00FA45BA" w:rsidTr="00A94384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6061CD" w:rsidRPr="007E06F0" w:rsidRDefault="006061CD" w:rsidP="00AC461E">
          <w:pPr>
            <w:pStyle w:val="Header"/>
            <w:rPr>
              <w:rFonts w:ascii="Arial" w:eastAsia="Calibri" w:hAnsi="Arial" w:cs="Arial"/>
              <w:sz w:val="18"/>
              <w:szCs w:val="18"/>
              <w:lang w:val="pt-PT"/>
            </w:rPr>
          </w:pPr>
          <w:r w:rsidRPr="007E06F0">
            <w:rPr>
              <w:rFonts w:ascii="Arial" w:hAnsi="Arial" w:cs="Arial"/>
              <w:noProof/>
              <w:sz w:val="18"/>
              <w:lang w:val="pt-PT" w:eastAsia="pt-PT"/>
            </w:rPr>
            <w:t>ESCOLA BÁSICA INTEGRADA E SECUNDÁRIA DAS LAJES DO PICO</w:t>
          </w:r>
        </w:p>
      </w:tc>
    </w:tr>
    <w:tr w:rsidR="006061CD" w:rsidRPr="00FA45BA" w:rsidTr="00A94384">
      <w:trPr>
        <w:trHeight w:val="284"/>
      </w:trPr>
      <w:tc>
        <w:tcPr>
          <w:tcW w:w="6627" w:type="dxa"/>
          <w:shd w:val="clear" w:color="auto" w:fill="auto"/>
          <w:vAlign w:val="center"/>
        </w:tcPr>
        <w:p w:rsidR="006061CD" w:rsidRPr="007E06F0" w:rsidRDefault="006061CD" w:rsidP="0030393F">
          <w:pPr>
            <w:pStyle w:val="Header"/>
            <w:rPr>
              <w:rFonts w:ascii="Arial" w:eastAsia="Calibri" w:hAnsi="Arial" w:cs="Arial"/>
              <w:sz w:val="18"/>
              <w:szCs w:val="18"/>
              <w:lang w:val="pt-PT"/>
            </w:rPr>
          </w:pPr>
          <w:r w:rsidRPr="007E06F0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PERÍODO DA GERÊNCIA: 1 de janeiro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2017</w:t>
          </w:r>
          <w:r w:rsidRPr="007E06F0">
            <w:rPr>
              <w:rFonts w:ascii="Arial" w:eastAsia="Calibri" w:hAnsi="Arial" w:cs="Arial"/>
              <w:sz w:val="18"/>
              <w:szCs w:val="18"/>
              <w:lang w:val="pt-PT"/>
            </w:rPr>
            <w:t xml:space="preserve"> a 31 de dezembro de </w:t>
          </w:r>
          <w:r>
            <w:rPr>
              <w:rFonts w:ascii="Arial" w:eastAsia="Calibri" w:hAnsi="Arial" w:cs="Arial"/>
              <w:sz w:val="18"/>
              <w:szCs w:val="18"/>
              <w:lang w:val="pt-PT"/>
            </w:rPr>
            <w:t>2017</w:t>
          </w:r>
        </w:p>
      </w:tc>
    </w:tr>
  </w:tbl>
  <w:p w:rsidR="006061CD" w:rsidRPr="00396EC4" w:rsidRDefault="001D1219" w:rsidP="00396EC4">
    <w:pPr>
      <w:pStyle w:val="Header"/>
      <w:tabs>
        <w:tab w:val="left" w:pos="1995"/>
      </w:tabs>
    </w:pPr>
    <w:r>
      <w:rPr>
        <w:rFonts w:ascii="Arial" w:hAnsi="Arial" w:cs="Arial"/>
        <w:noProof/>
        <w:sz w:val="18"/>
        <w:lang w:val="pt-PT" w:eastAsia="pt-P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7" type="#_x0000_t75" style="position:absolute;margin-left:-5.75pt;margin-top:-38.95pt;width:40.95pt;height:39.9pt;z-index:251663360;mso-position-horizontal-relative:text;mso-position-vertical-relative:text">
          <v:imagedata r:id="rId1" o:title=""/>
        </v:shape>
        <o:OLEObject Type="Embed" ProgID="Word.Picture.8" ShapeID="_x0000_s2217" DrawAspect="Content" ObjectID="_1583240751" r:id="rId2"/>
      </w:object>
    </w:r>
    <w:r w:rsidR="000D640E">
      <w:tab/>
    </w:r>
    <w:r w:rsidR="000D640E">
      <w:tab/>
      <w:t xml:space="preserve">      </w:t>
    </w:r>
    <w:r w:rsidR="000D640E">
      <w:tab/>
      <w:t xml:space="preserve">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1CD" w:rsidRPr="00CD6185" w:rsidRDefault="006061CD" w:rsidP="00684BC6">
    <w:pPr>
      <w:tabs>
        <w:tab w:val="left" w:pos="0"/>
        <w:tab w:val="left" w:pos="3195"/>
      </w:tabs>
      <w:rPr>
        <w:rFonts w:ascii="Helvetica Narrow" w:hAnsi="Helvetica Narrow"/>
        <w:sz w:val="24"/>
      </w:rPr>
    </w:pP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6781165</wp:posOffset>
              </wp:positionV>
              <wp:extent cx="1304290" cy="710565"/>
              <wp:effectExtent l="0" t="8890" r="635" b="4445"/>
              <wp:wrapNone/>
              <wp:docPr id="6" name="Group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04290" cy="710565"/>
                        <a:chOff x="1474" y="10603"/>
                        <a:chExt cx="2054" cy="1119"/>
                      </a:xfrm>
                    </wpg:grpSpPr>
                    <wps:wsp>
                      <wps:cNvPr id="7" name="Freeform 132"/>
                      <wps:cNvSpPr>
                        <a:spLocks/>
                      </wps:cNvSpPr>
                      <wps:spPr bwMode="auto">
                        <a:xfrm>
                          <a:off x="1799" y="10603"/>
                          <a:ext cx="181" cy="287"/>
                        </a:xfrm>
                        <a:custGeom>
                          <a:avLst/>
                          <a:gdLst>
                            <a:gd name="T0" fmla="*/ 0 w 181"/>
                            <a:gd name="T1" fmla="*/ 177 h 287"/>
                            <a:gd name="T2" fmla="*/ 0 w 181"/>
                            <a:gd name="T3" fmla="*/ 53 h 287"/>
                            <a:gd name="T4" fmla="*/ 0 w 181"/>
                            <a:gd name="T5" fmla="*/ 19 h 287"/>
                            <a:gd name="T6" fmla="*/ 4 w 181"/>
                            <a:gd name="T7" fmla="*/ 0 h 287"/>
                            <a:gd name="T8" fmla="*/ 14 w 181"/>
                            <a:gd name="T9" fmla="*/ 0 h 287"/>
                            <a:gd name="T10" fmla="*/ 28 w 181"/>
                            <a:gd name="T11" fmla="*/ 14 h 287"/>
                            <a:gd name="T12" fmla="*/ 167 w 181"/>
                            <a:gd name="T13" fmla="*/ 153 h 287"/>
                            <a:gd name="T14" fmla="*/ 176 w 181"/>
                            <a:gd name="T15" fmla="*/ 167 h 287"/>
                            <a:gd name="T16" fmla="*/ 181 w 181"/>
                            <a:gd name="T17" fmla="*/ 177 h 287"/>
                            <a:gd name="T18" fmla="*/ 181 w 181"/>
                            <a:gd name="T19" fmla="*/ 191 h 287"/>
                            <a:gd name="T20" fmla="*/ 167 w 181"/>
                            <a:gd name="T21" fmla="*/ 210 h 287"/>
                            <a:gd name="T22" fmla="*/ 109 w 181"/>
                            <a:gd name="T23" fmla="*/ 273 h 287"/>
                            <a:gd name="T24" fmla="*/ 95 w 181"/>
                            <a:gd name="T25" fmla="*/ 282 h 287"/>
                            <a:gd name="T26" fmla="*/ 81 w 181"/>
                            <a:gd name="T27" fmla="*/ 287 h 287"/>
                            <a:gd name="T28" fmla="*/ 71 w 181"/>
                            <a:gd name="T29" fmla="*/ 287 h 287"/>
                            <a:gd name="T30" fmla="*/ 57 w 181"/>
                            <a:gd name="T31" fmla="*/ 273 h 287"/>
                            <a:gd name="T32" fmla="*/ 23 w 181"/>
                            <a:gd name="T33" fmla="*/ 239 h 287"/>
                            <a:gd name="T34" fmla="*/ 9 w 181"/>
                            <a:gd name="T35" fmla="*/ 225 h 287"/>
                            <a:gd name="T36" fmla="*/ 4 w 181"/>
                            <a:gd name="T37" fmla="*/ 210 h 287"/>
                            <a:gd name="T38" fmla="*/ 0 w 181"/>
                            <a:gd name="T39" fmla="*/ 196 h 287"/>
                            <a:gd name="T40" fmla="*/ 0 w 181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1" h="287">
                              <a:moveTo>
                                <a:pt x="0" y="177"/>
                              </a:moveTo>
                              <a:lnTo>
                                <a:pt x="0" y="53"/>
                              </a:lnTo>
                              <a:lnTo>
                                <a:pt x="0" y="19"/>
                              </a:lnTo>
                              <a:lnTo>
                                <a:pt x="4" y="0"/>
                              </a:lnTo>
                              <a:lnTo>
                                <a:pt x="14" y="0"/>
                              </a:lnTo>
                              <a:lnTo>
                                <a:pt x="28" y="14"/>
                              </a:lnTo>
                              <a:lnTo>
                                <a:pt x="167" y="153"/>
                              </a:lnTo>
                              <a:lnTo>
                                <a:pt x="176" y="167"/>
                              </a:lnTo>
                              <a:lnTo>
                                <a:pt x="181" y="177"/>
                              </a:lnTo>
                              <a:lnTo>
                                <a:pt x="181" y="191"/>
                              </a:lnTo>
                              <a:lnTo>
                                <a:pt x="167" y="210"/>
                              </a:lnTo>
                              <a:lnTo>
                                <a:pt x="109" y="273"/>
                              </a:lnTo>
                              <a:lnTo>
                                <a:pt x="95" y="282"/>
                              </a:lnTo>
                              <a:lnTo>
                                <a:pt x="81" y="287"/>
                              </a:lnTo>
                              <a:lnTo>
                                <a:pt x="71" y="287"/>
                              </a:lnTo>
                              <a:lnTo>
                                <a:pt x="57" y="273"/>
                              </a:lnTo>
                              <a:lnTo>
                                <a:pt x="23" y="239"/>
                              </a:lnTo>
                              <a:lnTo>
                                <a:pt x="9" y="225"/>
                              </a:lnTo>
                              <a:lnTo>
                                <a:pt x="4" y="210"/>
                              </a:lnTo>
                              <a:lnTo>
                                <a:pt x="0" y="196"/>
                              </a:lnTo>
                              <a:lnTo>
                                <a:pt x="0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3"/>
                      <wps:cNvSpPr>
                        <a:spLocks/>
                      </wps:cNvSpPr>
                      <wps:spPr bwMode="auto">
                        <a:xfrm>
                          <a:off x="1799" y="10809"/>
                          <a:ext cx="258" cy="425"/>
                        </a:xfrm>
                        <a:custGeom>
                          <a:avLst/>
                          <a:gdLst>
                            <a:gd name="T0" fmla="*/ 258 w 258"/>
                            <a:gd name="T1" fmla="*/ 148 h 425"/>
                            <a:gd name="T2" fmla="*/ 258 w 258"/>
                            <a:gd name="T3" fmla="*/ 28 h 425"/>
                            <a:gd name="T4" fmla="*/ 253 w 258"/>
                            <a:gd name="T5" fmla="*/ 14 h 425"/>
                            <a:gd name="T6" fmla="*/ 253 w 258"/>
                            <a:gd name="T7" fmla="*/ 4 h 425"/>
                            <a:gd name="T8" fmla="*/ 248 w 258"/>
                            <a:gd name="T9" fmla="*/ 0 h 425"/>
                            <a:gd name="T10" fmla="*/ 243 w 258"/>
                            <a:gd name="T11" fmla="*/ 0 h 425"/>
                            <a:gd name="T12" fmla="*/ 234 w 258"/>
                            <a:gd name="T13" fmla="*/ 4 h 425"/>
                            <a:gd name="T14" fmla="*/ 224 w 258"/>
                            <a:gd name="T15" fmla="*/ 14 h 425"/>
                            <a:gd name="T16" fmla="*/ 33 w 258"/>
                            <a:gd name="T17" fmla="*/ 205 h 425"/>
                            <a:gd name="T18" fmla="*/ 14 w 258"/>
                            <a:gd name="T19" fmla="*/ 224 h 425"/>
                            <a:gd name="T20" fmla="*/ 4 w 258"/>
                            <a:gd name="T21" fmla="*/ 239 h 425"/>
                            <a:gd name="T22" fmla="*/ 0 w 258"/>
                            <a:gd name="T23" fmla="*/ 253 h 425"/>
                            <a:gd name="T24" fmla="*/ 0 w 258"/>
                            <a:gd name="T25" fmla="*/ 282 h 425"/>
                            <a:gd name="T26" fmla="*/ 0 w 258"/>
                            <a:gd name="T27" fmla="*/ 401 h 425"/>
                            <a:gd name="T28" fmla="*/ 4 w 258"/>
                            <a:gd name="T29" fmla="*/ 416 h 425"/>
                            <a:gd name="T30" fmla="*/ 9 w 258"/>
                            <a:gd name="T31" fmla="*/ 425 h 425"/>
                            <a:gd name="T32" fmla="*/ 19 w 258"/>
                            <a:gd name="T33" fmla="*/ 425 h 425"/>
                            <a:gd name="T34" fmla="*/ 23 w 258"/>
                            <a:gd name="T35" fmla="*/ 425 h 425"/>
                            <a:gd name="T36" fmla="*/ 33 w 258"/>
                            <a:gd name="T37" fmla="*/ 420 h 425"/>
                            <a:gd name="T38" fmla="*/ 43 w 258"/>
                            <a:gd name="T39" fmla="*/ 411 h 425"/>
                            <a:gd name="T40" fmla="*/ 229 w 258"/>
                            <a:gd name="T41" fmla="*/ 224 h 425"/>
                            <a:gd name="T42" fmla="*/ 243 w 258"/>
                            <a:gd name="T43" fmla="*/ 205 h 425"/>
                            <a:gd name="T44" fmla="*/ 253 w 258"/>
                            <a:gd name="T45" fmla="*/ 191 h 425"/>
                            <a:gd name="T46" fmla="*/ 258 w 258"/>
                            <a:gd name="T47" fmla="*/ 172 h 425"/>
                            <a:gd name="T48" fmla="*/ 258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258" y="148"/>
                              </a:moveTo>
                              <a:lnTo>
                                <a:pt x="258" y="28"/>
                              </a:lnTo>
                              <a:lnTo>
                                <a:pt x="253" y="14"/>
                              </a:lnTo>
                              <a:lnTo>
                                <a:pt x="253" y="4"/>
                              </a:lnTo>
                              <a:lnTo>
                                <a:pt x="248" y="0"/>
                              </a:lnTo>
                              <a:lnTo>
                                <a:pt x="243" y="0"/>
                              </a:lnTo>
                              <a:lnTo>
                                <a:pt x="234" y="4"/>
                              </a:lnTo>
                              <a:lnTo>
                                <a:pt x="224" y="14"/>
                              </a:lnTo>
                              <a:lnTo>
                                <a:pt x="33" y="205"/>
                              </a:lnTo>
                              <a:lnTo>
                                <a:pt x="14" y="224"/>
                              </a:lnTo>
                              <a:lnTo>
                                <a:pt x="4" y="239"/>
                              </a:lnTo>
                              <a:lnTo>
                                <a:pt x="0" y="253"/>
                              </a:lnTo>
                              <a:lnTo>
                                <a:pt x="0" y="282"/>
                              </a:lnTo>
                              <a:lnTo>
                                <a:pt x="0" y="401"/>
                              </a:lnTo>
                              <a:lnTo>
                                <a:pt x="4" y="416"/>
                              </a:lnTo>
                              <a:lnTo>
                                <a:pt x="9" y="425"/>
                              </a:lnTo>
                              <a:lnTo>
                                <a:pt x="19" y="425"/>
                              </a:lnTo>
                              <a:lnTo>
                                <a:pt x="23" y="425"/>
                              </a:lnTo>
                              <a:lnTo>
                                <a:pt x="33" y="420"/>
                              </a:lnTo>
                              <a:lnTo>
                                <a:pt x="43" y="411"/>
                              </a:lnTo>
                              <a:lnTo>
                                <a:pt x="229" y="224"/>
                              </a:lnTo>
                              <a:lnTo>
                                <a:pt x="243" y="205"/>
                              </a:lnTo>
                              <a:lnTo>
                                <a:pt x="253" y="191"/>
                              </a:lnTo>
                              <a:lnTo>
                                <a:pt x="258" y="172"/>
                              </a:lnTo>
                              <a:lnTo>
                                <a:pt x="258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34"/>
                      <wps:cNvSpPr>
                        <a:spLocks/>
                      </wps:cNvSpPr>
                      <wps:spPr bwMode="auto">
                        <a:xfrm>
                          <a:off x="1474" y="10809"/>
                          <a:ext cx="258" cy="425"/>
                        </a:xfrm>
                        <a:custGeom>
                          <a:avLst/>
                          <a:gdLst>
                            <a:gd name="T0" fmla="*/ 0 w 258"/>
                            <a:gd name="T1" fmla="*/ 148 h 425"/>
                            <a:gd name="T2" fmla="*/ 0 w 258"/>
                            <a:gd name="T3" fmla="*/ 28 h 425"/>
                            <a:gd name="T4" fmla="*/ 0 w 258"/>
                            <a:gd name="T5" fmla="*/ 14 h 425"/>
                            <a:gd name="T6" fmla="*/ 4 w 258"/>
                            <a:gd name="T7" fmla="*/ 4 h 425"/>
                            <a:gd name="T8" fmla="*/ 9 w 258"/>
                            <a:gd name="T9" fmla="*/ 0 h 425"/>
                            <a:gd name="T10" fmla="*/ 14 w 258"/>
                            <a:gd name="T11" fmla="*/ 0 h 425"/>
                            <a:gd name="T12" fmla="*/ 19 w 258"/>
                            <a:gd name="T13" fmla="*/ 4 h 425"/>
                            <a:gd name="T14" fmla="*/ 33 w 258"/>
                            <a:gd name="T15" fmla="*/ 14 h 425"/>
                            <a:gd name="T16" fmla="*/ 224 w 258"/>
                            <a:gd name="T17" fmla="*/ 205 h 425"/>
                            <a:gd name="T18" fmla="*/ 243 w 258"/>
                            <a:gd name="T19" fmla="*/ 224 h 425"/>
                            <a:gd name="T20" fmla="*/ 253 w 258"/>
                            <a:gd name="T21" fmla="*/ 239 h 425"/>
                            <a:gd name="T22" fmla="*/ 258 w 258"/>
                            <a:gd name="T23" fmla="*/ 253 h 425"/>
                            <a:gd name="T24" fmla="*/ 258 w 258"/>
                            <a:gd name="T25" fmla="*/ 277 h 425"/>
                            <a:gd name="T26" fmla="*/ 258 w 258"/>
                            <a:gd name="T27" fmla="*/ 401 h 425"/>
                            <a:gd name="T28" fmla="*/ 253 w 258"/>
                            <a:gd name="T29" fmla="*/ 416 h 425"/>
                            <a:gd name="T30" fmla="*/ 243 w 258"/>
                            <a:gd name="T31" fmla="*/ 425 h 425"/>
                            <a:gd name="T32" fmla="*/ 239 w 258"/>
                            <a:gd name="T33" fmla="*/ 425 h 425"/>
                            <a:gd name="T34" fmla="*/ 234 w 258"/>
                            <a:gd name="T35" fmla="*/ 425 h 425"/>
                            <a:gd name="T36" fmla="*/ 224 w 258"/>
                            <a:gd name="T37" fmla="*/ 420 h 425"/>
                            <a:gd name="T38" fmla="*/ 215 w 258"/>
                            <a:gd name="T39" fmla="*/ 411 h 425"/>
                            <a:gd name="T40" fmla="*/ 28 w 258"/>
                            <a:gd name="T41" fmla="*/ 224 h 425"/>
                            <a:gd name="T42" fmla="*/ 9 w 258"/>
                            <a:gd name="T43" fmla="*/ 205 h 425"/>
                            <a:gd name="T44" fmla="*/ 4 w 258"/>
                            <a:gd name="T45" fmla="*/ 191 h 425"/>
                            <a:gd name="T46" fmla="*/ 0 w 258"/>
                            <a:gd name="T47" fmla="*/ 172 h 425"/>
                            <a:gd name="T48" fmla="*/ 0 w 258"/>
                            <a:gd name="T49" fmla="*/ 148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58" h="425">
                              <a:moveTo>
                                <a:pt x="0" y="148"/>
                              </a:moveTo>
                              <a:lnTo>
                                <a:pt x="0" y="28"/>
                              </a:lnTo>
                              <a:lnTo>
                                <a:pt x="0" y="14"/>
                              </a:lnTo>
                              <a:lnTo>
                                <a:pt x="4" y="4"/>
                              </a:lnTo>
                              <a:lnTo>
                                <a:pt x="9" y="0"/>
                              </a:lnTo>
                              <a:lnTo>
                                <a:pt x="14" y="0"/>
                              </a:lnTo>
                              <a:lnTo>
                                <a:pt x="19" y="4"/>
                              </a:lnTo>
                              <a:lnTo>
                                <a:pt x="33" y="14"/>
                              </a:lnTo>
                              <a:lnTo>
                                <a:pt x="224" y="205"/>
                              </a:lnTo>
                              <a:lnTo>
                                <a:pt x="243" y="224"/>
                              </a:lnTo>
                              <a:lnTo>
                                <a:pt x="253" y="239"/>
                              </a:lnTo>
                              <a:lnTo>
                                <a:pt x="258" y="253"/>
                              </a:lnTo>
                              <a:lnTo>
                                <a:pt x="258" y="277"/>
                              </a:lnTo>
                              <a:lnTo>
                                <a:pt x="258" y="401"/>
                              </a:lnTo>
                              <a:lnTo>
                                <a:pt x="253" y="416"/>
                              </a:lnTo>
                              <a:lnTo>
                                <a:pt x="243" y="425"/>
                              </a:lnTo>
                              <a:lnTo>
                                <a:pt x="239" y="425"/>
                              </a:lnTo>
                              <a:lnTo>
                                <a:pt x="234" y="425"/>
                              </a:lnTo>
                              <a:lnTo>
                                <a:pt x="224" y="420"/>
                              </a:lnTo>
                              <a:lnTo>
                                <a:pt x="215" y="411"/>
                              </a:lnTo>
                              <a:lnTo>
                                <a:pt x="28" y="224"/>
                              </a:lnTo>
                              <a:lnTo>
                                <a:pt x="9" y="205"/>
                              </a:lnTo>
                              <a:lnTo>
                                <a:pt x="4" y="191"/>
                              </a:lnTo>
                              <a:lnTo>
                                <a:pt x="0" y="172"/>
                              </a:lnTo>
                              <a:lnTo>
                                <a:pt x="0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5"/>
                      <wps:cNvSpPr>
                        <a:spLocks/>
                      </wps:cNvSpPr>
                      <wps:spPr bwMode="auto">
                        <a:xfrm>
                          <a:off x="1550" y="10603"/>
                          <a:ext cx="182" cy="287"/>
                        </a:xfrm>
                        <a:custGeom>
                          <a:avLst/>
                          <a:gdLst>
                            <a:gd name="T0" fmla="*/ 182 w 182"/>
                            <a:gd name="T1" fmla="*/ 177 h 287"/>
                            <a:gd name="T2" fmla="*/ 182 w 182"/>
                            <a:gd name="T3" fmla="*/ 53 h 287"/>
                            <a:gd name="T4" fmla="*/ 182 w 182"/>
                            <a:gd name="T5" fmla="*/ 19 h 287"/>
                            <a:gd name="T6" fmla="*/ 177 w 182"/>
                            <a:gd name="T7" fmla="*/ 0 h 287"/>
                            <a:gd name="T8" fmla="*/ 167 w 182"/>
                            <a:gd name="T9" fmla="*/ 0 h 287"/>
                            <a:gd name="T10" fmla="*/ 153 w 182"/>
                            <a:gd name="T11" fmla="*/ 14 h 287"/>
                            <a:gd name="T12" fmla="*/ 14 w 182"/>
                            <a:gd name="T13" fmla="*/ 153 h 287"/>
                            <a:gd name="T14" fmla="*/ 5 w 182"/>
                            <a:gd name="T15" fmla="*/ 167 h 287"/>
                            <a:gd name="T16" fmla="*/ 0 w 182"/>
                            <a:gd name="T17" fmla="*/ 177 h 287"/>
                            <a:gd name="T18" fmla="*/ 0 w 182"/>
                            <a:gd name="T19" fmla="*/ 191 h 287"/>
                            <a:gd name="T20" fmla="*/ 14 w 182"/>
                            <a:gd name="T21" fmla="*/ 210 h 287"/>
                            <a:gd name="T22" fmla="*/ 72 w 182"/>
                            <a:gd name="T23" fmla="*/ 273 h 287"/>
                            <a:gd name="T24" fmla="*/ 86 w 182"/>
                            <a:gd name="T25" fmla="*/ 282 h 287"/>
                            <a:gd name="T26" fmla="*/ 96 w 182"/>
                            <a:gd name="T27" fmla="*/ 287 h 287"/>
                            <a:gd name="T28" fmla="*/ 110 w 182"/>
                            <a:gd name="T29" fmla="*/ 287 h 287"/>
                            <a:gd name="T30" fmla="*/ 124 w 182"/>
                            <a:gd name="T31" fmla="*/ 273 h 287"/>
                            <a:gd name="T32" fmla="*/ 153 w 182"/>
                            <a:gd name="T33" fmla="*/ 239 h 287"/>
                            <a:gd name="T34" fmla="*/ 167 w 182"/>
                            <a:gd name="T35" fmla="*/ 225 h 287"/>
                            <a:gd name="T36" fmla="*/ 177 w 182"/>
                            <a:gd name="T37" fmla="*/ 210 h 287"/>
                            <a:gd name="T38" fmla="*/ 182 w 182"/>
                            <a:gd name="T39" fmla="*/ 196 h 287"/>
                            <a:gd name="T40" fmla="*/ 182 w 182"/>
                            <a:gd name="T41" fmla="*/ 177 h 2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82" h="287">
                              <a:moveTo>
                                <a:pt x="182" y="177"/>
                              </a:moveTo>
                              <a:lnTo>
                                <a:pt x="182" y="53"/>
                              </a:lnTo>
                              <a:lnTo>
                                <a:pt x="182" y="19"/>
                              </a:lnTo>
                              <a:lnTo>
                                <a:pt x="177" y="0"/>
                              </a:lnTo>
                              <a:lnTo>
                                <a:pt x="167" y="0"/>
                              </a:lnTo>
                              <a:lnTo>
                                <a:pt x="153" y="14"/>
                              </a:lnTo>
                              <a:lnTo>
                                <a:pt x="14" y="153"/>
                              </a:lnTo>
                              <a:lnTo>
                                <a:pt x="5" y="167"/>
                              </a:lnTo>
                              <a:lnTo>
                                <a:pt x="0" y="177"/>
                              </a:lnTo>
                              <a:lnTo>
                                <a:pt x="0" y="191"/>
                              </a:lnTo>
                              <a:lnTo>
                                <a:pt x="14" y="210"/>
                              </a:lnTo>
                              <a:lnTo>
                                <a:pt x="72" y="273"/>
                              </a:lnTo>
                              <a:lnTo>
                                <a:pt x="86" y="282"/>
                              </a:lnTo>
                              <a:lnTo>
                                <a:pt x="96" y="287"/>
                              </a:lnTo>
                              <a:lnTo>
                                <a:pt x="110" y="287"/>
                              </a:lnTo>
                              <a:lnTo>
                                <a:pt x="124" y="273"/>
                              </a:lnTo>
                              <a:lnTo>
                                <a:pt x="153" y="239"/>
                              </a:lnTo>
                              <a:lnTo>
                                <a:pt x="167" y="225"/>
                              </a:lnTo>
                              <a:lnTo>
                                <a:pt x="177" y="210"/>
                              </a:lnTo>
                              <a:lnTo>
                                <a:pt x="182" y="196"/>
                              </a:lnTo>
                              <a:lnTo>
                                <a:pt x="182" y="1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6"/>
                      <wps:cNvSpPr>
                        <a:spLocks/>
                      </wps:cNvSpPr>
                      <wps:spPr bwMode="auto">
                        <a:xfrm>
                          <a:off x="2549" y="11335"/>
                          <a:ext cx="458" cy="387"/>
                        </a:xfrm>
                        <a:custGeom>
                          <a:avLst/>
                          <a:gdLst>
                            <a:gd name="T0" fmla="*/ 377 w 458"/>
                            <a:gd name="T1" fmla="*/ 263 h 387"/>
                            <a:gd name="T2" fmla="*/ 363 w 458"/>
                            <a:gd name="T3" fmla="*/ 267 h 387"/>
                            <a:gd name="T4" fmla="*/ 100 w 458"/>
                            <a:gd name="T5" fmla="*/ 9 h 387"/>
                            <a:gd name="T6" fmla="*/ 71 w 458"/>
                            <a:gd name="T7" fmla="*/ 0 h 387"/>
                            <a:gd name="T8" fmla="*/ 24 w 458"/>
                            <a:gd name="T9" fmla="*/ 0 h 387"/>
                            <a:gd name="T10" fmla="*/ 4 w 458"/>
                            <a:gd name="T11" fmla="*/ 4 h 387"/>
                            <a:gd name="T12" fmla="*/ 0 w 458"/>
                            <a:gd name="T13" fmla="*/ 19 h 387"/>
                            <a:gd name="T14" fmla="*/ 0 w 458"/>
                            <a:gd name="T15" fmla="*/ 191 h 387"/>
                            <a:gd name="T16" fmla="*/ 0 w 458"/>
                            <a:gd name="T17" fmla="*/ 363 h 387"/>
                            <a:gd name="T18" fmla="*/ 4 w 458"/>
                            <a:gd name="T19" fmla="*/ 382 h 387"/>
                            <a:gd name="T20" fmla="*/ 24 w 458"/>
                            <a:gd name="T21" fmla="*/ 387 h 387"/>
                            <a:gd name="T22" fmla="*/ 47 w 458"/>
                            <a:gd name="T23" fmla="*/ 387 h 387"/>
                            <a:gd name="T24" fmla="*/ 67 w 458"/>
                            <a:gd name="T25" fmla="*/ 382 h 387"/>
                            <a:gd name="T26" fmla="*/ 76 w 458"/>
                            <a:gd name="T27" fmla="*/ 363 h 387"/>
                            <a:gd name="T28" fmla="*/ 76 w 458"/>
                            <a:gd name="T29" fmla="*/ 243 h 387"/>
                            <a:gd name="T30" fmla="*/ 76 w 458"/>
                            <a:gd name="T31" fmla="*/ 124 h 387"/>
                            <a:gd name="T32" fmla="*/ 86 w 458"/>
                            <a:gd name="T33" fmla="*/ 110 h 387"/>
                            <a:gd name="T34" fmla="*/ 100 w 458"/>
                            <a:gd name="T35" fmla="*/ 114 h 387"/>
                            <a:gd name="T36" fmla="*/ 372 w 458"/>
                            <a:gd name="T37" fmla="*/ 377 h 387"/>
                            <a:gd name="T38" fmla="*/ 420 w 458"/>
                            <a:gd name="T39" fmla="*/ 382 h 387"/>
                            <a:gd name="T40" fmla="*/ 420 w 458"/>
                            <a:gd name="T41" fmla="*/ 382 h 387"/>
                            <a:gd name="T42" fmla="*/ 430 w 458"/>
                            <a:gd name="T43" fmla="*/ 382 h 387"/>
                            <a:gd name="T44" fmla="*/ 453 w 458"/>
                            <a:gd name="T45" fmla="*/ 377 h 387"/>
                            <a:gd name="T46" fmla="*/ 458 w 458"/>
                            <a:gd name="T47" fmla="*/ 358 h 387"/>
                            <a:gd name="T48" fmla="*/ 458 w 458"/>
                            <a:gd name="T49" fmla="*/ 191 h 387"/>
                            <a:gd name="T50" fmla="*/ 458 w 458"/>
                            <a:gd name="T51" fmla="*/ 19 h 387"/>
                            <a:gd name="T52" fmla="*/ 453 w 458"/>
                            <a:gd name="T53" fmla="*/ 4 h 387"/>
                            <a:gd name="T54" fmla="*/ 430 w 458"/>
                            <a:gd name="T55" fmla="*/ 0 h 387"/>
                            <a:gd name="T56" fmla="*/ 406 w 458"/>
                            <a:gd name="T57" fmla="*/ 0 h 387"/>
                            <a:gd name="T58" fmla="*/ 387 w 458"/>
                            <a:gd name="T59" fmla="*/ 4 h 387"/>
                            <a:gd name="T60" fmla="*/ 382 w 458"/>
                            <a:gd name="T61" fmla="*/ 19 h 387"/>
                            <a:gd name="T62" fmla="*/ 382 w 458"/>
                            <a:gd name="T63" fmla="*/ 138 h 387"/>
                            <a:gd name="T64" fmla="*/ 382 w 458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8" h="387">
                              <a:moveTo>
                                <a:pt x="382" y="253"/>
                              </a:moveTo>
                              <a:lnTo>
                                <a:pt x="377" y="263"/>
                              </a:lnTo>
                              <a:lnTo>
                                <a:pt x="372" y="267"/>
                              </a:lnTo>
                              <a:lnTo>
                                <a:pt x="363" y="267"/>
                              </a:lnTo>
                              <a:lnTo>
                                <a:pt x="353" y="263"/>
                              </a:lnTo>
                              <a:lnTo>
                                <a:pt x="100" y="9"/>
                              </a:lnTo>
                              <a:lnTo>
                                <a:pt x="90" y="0"/>
                              </a:lnTo>
                              <a:lnTo>
                                <a:pt x="71" y="0"/>
                              </a:lnTo>
                              <a:lnTo>
                                <a:pt x="47" y="0"/>
                              </a:lnTo>
                              <a:lnTo>
                                <a:pt x="24" y="0"/>
                              </a:lnTo>
                              <a:lnTo>
                                <a:pt x="14" y="0"/>
                              </a:lnTo>
                              <a:lnTo>
                                <a:pt x="4" y="4"/>
                              </a:lnTo>
                              <a:lnTo>
                                <a:pt x="0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0" y="377"/>
                              </a:lnTo>
                              <a:lnTo>
                                <a:pt x="4" y="382"/>
                              </a:lnTo>
                              <a:lnTo>
                                <a:pt x="14" y="387"/>
                              </a:lnTo>
                              <a:lnTo>
                                <a:pt x="24" y="387"/>
                              </a:lnTo>
                              <a:lnTo>
                                <a:pt x="38" y="387"/>
                              </a:lnTo>
                              <a:lnTo>
                                <a:pt x="47" y="387"/>
                              </a:lnTo>
                              <a:lnTo>
                                <a:pt x="62" y="387"/>
                              </a:lnTo>
                              <a:lnTo>
                                <a:pt x="67" y="382"/>
                              </a:lnTo>
                              <a:lnTo>
                                <a:pt x="71" y="377"/>
                              </a:lnTo>
                              <a:lnTo>
                                <a:pt x="76" y="363"/>
                              </a:lnTo>
                              <a:lnTo>
                                <a:pt x="76" y="306"/>
                              </a:lnTo>
                              <a:lnTo>
                                <a:pt x="76" y="243"/>
                              </a:lnTo>
                              <a:lnTo>
                                <a:pt x="76" y="186"/>
                              </a:lnTo>
                              <a:lnTo>
                                <a:pt x="76" y="124"/>
                              </a:lnTo>
                              <a:lnTo>
                                <a:pt x="76" y="114"/>
                              </a:lnTo>
                              <a:lnTo>
                                <a:pt x="86" y="110"/>
                              </a:lnTo>
                              <a:lnTo>
                                <a:pt x="95" y="110"/>
                              </a:lnTo>
                              <a:lnTo>
                                <a:pt x="100" y="114"/>
                              </a:lnTo>
                              <a:lnTo>
                                <a:pt x="358" y="373"/>
                              </a:lnTo>
                              <a:lnTo>
                                <a:pt x="372" y="377"/>
                              </a:lnTo>
                              <a:lnTo>
                                <a:pt x="387" y="382"/>
                              </a:lnTo>
                              <a:lnTo>
                                <a:pt x="420" y="382"/>
                              </a:lnTo>
                              <a:lnTo>
                                <a:pt x="425" y="382"/>
                              </a:lnTo>
                              <a:lnTo>
                                <a:pt x="430" y="382"/>
                              </a:lnTo>
                              <a:lnTo>
                                <a:pt x="444" y="382"/>
                              </a:lnTo>
                              <a:lnTo>
                                <a:pt x="453" y="377"/>
                              </a:lnTo>
                              <a:lnTo>
                                <a:pt x="453" y="373"/>
                              </a:lnTo>
                              <a:lnTo>
                                <a:pt x="458" y="358"/>
                              </a:lnTo>
                              <a:lnTo>
                                <a:pt x="458" y="277"/>
                              </a:lnTo>
                              <a:lnTo>
                                <a:pt x="458" y="191"/>
                              </a:lnTo>
                              <a:lnTo>
                                <a:pt x="458" y="105"/>
                              </a:lnTo>
                              <a:lnTo>
                                <a:pt x="458" y="19"/>
                              </a:lnTo>
                              <a:lnTo>
                                <a:pt x="453" y="9"/>
                              </a:lnTo>
                              <a:lnTo>
                                <a:pt x="453" y="4"/>
                              </a:lnTo>
                              <a:lnTo>
                                <a:pt x="444" y="0"/>
                              </a:lnTo>
                              <a:lnTo>
                                <a:pt x="430" y="0"/>
                              </a:lnTo>
                              <a:lnTo>
                                <a:pt x="420" y="0"/>
                              </a:lnTo>
                              <a:lnTo>
                                <a:pt x="406" y="0"/>
                              </a:lnTo>
                              <a:lnTo>
                                <a:pt x="396" y="0"/>
                              </a:lnTo>
                              <a:lnTo>
                                <a:pt x="387" y="4"/>
                              </a:lnTo>
                              <a:lnTo>
                                <a:pt x="382" y="9"/>
                              </a:lnTo>
                              <a:lnTo>
                                <a:pt x="382" y="19"/>
                              </a:lnTo>
                              <a:lnTo>
                                <a:pt x="382" y="76"/>
                              </a:lnTo>
                              <a:lnTo>
                                <a:pt x="382" y="138"/>
                              </a:lnTo>
                              <a:lnTo>
                                <a:pt x="382" y="196"/>
                              </a:lnTo>
                              <a:lnTo>
                                <a:pt x="382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37"/>
                      <wps:cNvSpPr>
                        <a:spLocks/>
                      </wps:cNvSpPr>
                      <wps:spPr bwMode="auto">
                        <a:xfrm>
                          <a:off x="3069" y="11335"/>
                          <a:ext cx="459" cy="387"/>
                        </a:xfrm>
                        <a:custGeom>
                          <a:avLst/>
                          <a:gdLst>
                            <a:gd name="T0" fmla="*/ 383 w 459"/>
                            <a:gd name="T1" fmla="*/ 263 h 387"/>
                            <a:gd name="T2" fmla="*/ 363 w 459"/>
                            <a:gd name="T3" fmla="*/ 267 h 387"/>
                            <a:gd name="T4" fmla="*/ 105 w 459"/>
                            <a:gd name="T5" fmla="*/ 9 h 387"/>
                            <a:gd name="T6" fmla="*/ 77 w 459"/>
                            <a:gd name="T7" fmla="*/ 0 h 387"/>
                            <a:gd name="T8" fmla="*/ 29 w 459"/>
                            <a:gd name="T9" fmla="*/ 0 h 387"/>
                            <a:gd name="T10" fmla="*/ 10 w 459"/>
                            <a:gd name="T11" fmla="*/ 4 h 387"/>
                            <a:gd name="T12" fmla="*/ 0 w 459"/>
                            <a:gd name="T13" fmla="*/ 19 h 387"/>
                            <a:gd name="T14" fmla="*/ 0 w 459"/>
                            <a:gd name="T15" fmla="*/ 191 h 387"/>
                            <a:gd name="T16" fmla="*/ 0 w 459"/>
                            <a:gd name="T17" fmla="*/ 363 h 387"/>
                            <a:gd name="T18" fmla="*/ 10 w 459"/>
                            <a:gd name="T19" fmla="*/ 382 h 387"/>
                            <a:gd name="T20" fmla="*/ 29 w 459"/>
                            <a:gd name="T21" fmla="*/ 387 h 387"/>
                            <a:gd name="T22" fmla="*/ 53 w 459"/>
                            <a:gd name="T23" fmla="*/ 387 h 387"/>
                            <a:gd name="T24" fmla="*/ 72 w 459"/>
                            <a:gd name="T25" fmla="*/ 382 h 387"/>
                            <a:gd name="T26" fmla="*/ 77 w 459"/>
                            <a:gd name="T27" fmla="*/ 363 h 387"/>
                            <a:gd name="T28" fmla="*/ 77 w 459"/>
                            <a:gd name="T29" fmla="*/ 243 h 387"/>
                            <a:gd name="T30" fmla="*/ 77 w 459"/>
                            <a:gd name="T31" fmla="*/ 124 h 387"/>
                            <a:gd name="T32" fmla="*/ 86 w 459"/>
                            <a:gd name="T33" fmla="*/ 110 h 387"/>
                            <a:gd name="T34" fmla="*/ 105 w 459"/>
                            <a:gd name="T35" fmla="*/ 114 h 387"/>
                            <a:gd name="T36" fmla="*/ 373 w 459"/>
                            <a:gd name="T37" fmla="*/ 377 h 387"/>
                            <a:gd name="T38" fmla="*/ 421 w 459"/>
                            <a:gd name="T39" fmla="*/ 382 h 387"/>
                            <a:gd name="T40" fmla="*/ 421 w 459"/>
                            <a:gd name="T41" fmla="*/ 382 h 387"/>
                            <a:gd name="T42" fmla="*/ 435 w 459"/>
                            <a:gd name="T43" fmla="*/ 382 h 387"/>
                            <a:gd name="T44" fmla="*/ 454 w 459"/>
                            <a:gd name="T45" fmla="*/ 377 h 387"/>
                            <a:gd name="T46" fmla="*/ 459 w 459"/>
                            <a:gd name="T47" fmla="*/ 358 h 387"/>
                            <a:gd name="T48" fmla="*/ 459 w 459"/>
                            <a:gd name="T49" fmla="*/ 191 h 387"/>
                            <a:gd name="T50" fmla="*/ 459 w 459"/>
                            <a:gd name="T51" fmla="*/ 19 h 387"/>
                            <a:gd name="T52" fmla="*/ 454 w 459"/>
                            <a:gd name="T53" fmla="*/ 4 h 387"/>
                            <a:gd name="T54" fmla="*/ 435 w 459"/>
                            <a:gd name="T55" fmla="*/ 0 h 387"/>
                            <a:gd name="T56" fmla="*/ 411 w 459"/>
                            <a:gd name="T57" fmla="*/ 0 h 387"/>
                            <a:gd name="T58" fmla="*/ 392 w 459"/>
                            <a:gd name="T59" fmla="*/ 4 h 387"/>
                            <a:gd name="T60" fmla="*/ 383 w 459"/>
                            <a:gd name="T61" fmla="*/ 19 h 387"/>
                            <a:gd name="T62" fmla="*/ 383 w 459"/>
                            <a:gd name="T63" fmla="*/ 138 h 387"/>
                            <a:gd name="T64" fmla="*/ 383 w 459"/>
                            <a:gd name="T65" fmla="*/ 253 h 3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59" h="387">
                              <a:moveTo>
                                <a:pt x="383" y="253"/>
                              </a:moveTo>
                              <a:lnTo>
                                <a:pt x="383" y="263"/>
                              </a:lnTo>
                              <a:lnTo>
                                <a:pt x="373" y="267"/>
                              </a:lnTo>
                              <a:lnTo>
                                <a:pt x="363" y="267"/>
                              </a:lnTo>
                              <a:lnTo>
                                <a:pt x="359" y="263"/>
                              </a:lnTo>
                              <a:lnTo>
                                <a:pt x="105" y="9"/>
                              </a:lnTo>
                              <a:lnTo>
                                <a:pt x="91" y="0"/>
                              </a:lnTo>
                              <a:lnTo>
                                <a:pt x="77" y="0"/>
                              </a:lnTo>
                              <a:lnTo>
                                <a:pt x="53" y="0"/>
                              </a:lnTo>
                              <a:lnTo>
                                <a:pt x="29" y="0"/>
                              </a:lnTo>
                              <a:lnTo>
                                <a:pt x="15" y="0"/>
                              </a:lnTo>
                              <a:lnTo>
                                <a:pt x="10" y="4"/>
                              </a:lnTo>
                              <a:lnTo>
                                <a:pt x="5" y="9"/>
                              </a:lnTo>
                              <a:lnTo>
                                <a:pt x="0" y="19"/>
                              </a:lnTo>
                              <a:lnTo>
                                <a:pt x="0" y="105"/>
                              </a:lnTo>
                              <a:lnTo>
                                <a:pt x="0" y="191"/>
                              </a:lnTo>
                              <a:lnTo>
                                <a:pt x="0" y="277"/>
                              </a:lnTo>
                              <a:lnTo>
                                <a:pt x="0" y="363"/>
                              </a:lnTo>
                              <a:lnTo>
                                <a:pt x="5" y="377"/>
                              </a:lnTo>
                              <a:lnTo>
                                <a:pt x="10" y="382"/>
                              </a:lnTo>
                              <a:lnTo>
                                <a:pt x="15" y="387"/>
                              </a:lnTo>
                              <a:lnTo>
                                <a:pt x="29" y="387"/>
                              </a:lnTo>
                              <a:lnTo>
                                <a:pt x="39" y="387"/>
                              </a:lnTo>
                              <a:lnTo>
                                <a:pt x="53" y="387"/>
                              </a:lnTo>
                              <a:lnTo>
                                <a:pt x="62" y="387"/>
                              </a:lnTo>
                              <a:lnTo>
                                <a:pt x="72" y="382"/>
                              </a:lnTo>
                              <a:lnTo>
                                <a:pt x="77" y="377"/>
                              </a:lnTo>
                              <a:lnTo>
                                <a:pt x="77" y="363"/>
                              </a:lnTo>
                              <a:lnTo>
                                <a:pt x="77" y="306"/>
                              </a:lnTo>
                              <a:lnTo>
                                <a:pt x="77" y="243"/>
                              </a:lnTo>
                              <a:lnTo>
                                <a:pt x="77" y="186"/>
                              </a:lnTo>
                              <a:lnTo>
                                <a:pt x="77" y="124"/>
                              </a:lnTo>
                              <a:lnTo>
                                <a:pt x="82" y="114"/>
                              </a:lnTo>
                              <a:lnTo>
                                <a:pt x="86" y="110"/>
                              </a:lnTo>
                              <a:lnTo>
                                <a:pt x="96" y="110"/>
                              </a:lnTo>
                              <a:lnTo>
                                <a:pt x="105" y="114"/>
                              </a:lnTo>
                              <a:lnTo>
                                <a:pt x="359" y="373"/>
                              </a:lnTo>
                              <a:lnTo>
                                <a:pt x="373" y="377"/>
                              </a:lnTo>
                              <a:lnTo>
                                <a:pt x="387" y="382"/>
                              </a:lnTo>
                              <a:lnTo>
                                <a:pt x="421" y="382"/>
                              </a:lnTo>
                              <a:lnTo>
                                <a:pt x="430" y="382"/>
                              </a:lnTo>
                              <a:lnTo>
                                <a:pt x="435" y="382"/>
                              </a:lnTo>
                              <a:lnTo>
                                <a:pt x="445" y="382"/>
                              </a:lnTo>
                              <a:lnTo>
                                <a:pt x="454" y="377"/>
                              </a:lnTo>
                              <a:lnTo>
                                <a:pt x="459" y="373"/>
                              </a:lnTo>
                              <a:lnTo>
                                <a:pt x="459" y="358"/>
                              </a:lnTo>
                              <a:lnTo>
                                <a:pt x="459" y="277"/>
                              </a:lnTo>
                              <a:lnTo>
                                <a:pt x="459" y="191"/>
                              </a:lnTo>
                              <a:lnTo>
                                <a:pt x="459" y="105"/>
                              </a:lnTo>
                              <a:lnTo>
                                <a:pt x="459" y="19"/>
                              </a:lnTo>
                              <a:lnTo>
                                <a:pt x="459" y="9"/>
                              </a:lnTo>
                              <a:lnTo>
                                <a:pt x="454" y="4"/>
                              </a:lnTo>
                              <a:lnTo>
                                <a:pt x="445" y="0"/>
                              </a:lnTo>
                              <a:lnTo>
                                <a:pt x="435" y="0"/>
                              </a:lnTo>
                              <a:lnTo>
                                <a:pt x="421" y="0"/>
                              </a:lnTo>
                              <a:lnTo>
                                <a:pt x="411" y="0"/>
                              </a:lnTo>
                              <a:lnTo>
                                <a:pt x="397" y="0"/>
                              </a:lnTo>
                              <a:lnTo>
                                <a:pt x="392" y="4"/>
                              </a:lnTo>
                              <a:lnTo>
                                <a:pt x="387" y="9"/>
                              </a:lnTo>
                              <a:lnTo>
                                <a:pt x="383" y="19"/>
                              </a:lnTo>
                              <a:lnTo>
                                <a:pt x="383" y="76"/>
                              </a:lnTo>
                              <a:lnTo>
                                <a:pt x="383" y="138"/>
                              </a:lnTo>
                              <a:lnTo>
                                <a:pt x="383" y="196"/>
                              </a:lnTo>
                              <a:lnTo>
                                <a:pt x="383" y="2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38"/>
                      <wps:cNvSpPr>
                        <a:spLocks/>
                      </wps:cNvSpPr>
                      <wps:spPr bwMode="auto">
                        <a:xfrm>
                          <a:off x="2061" y="11335"/>
                          <a:ext cx="421" cy="382"/>
                        </a:xfrm>
                        <a:custGeom>
                          <a:avLst/>
                          <a:gdLst>
                            <a:gd name="T0" fmla="*/ 105 w 421"/>
                            <a:gd name="T1" fmla="*/ 153 h 382"/>
                            <a:gd name="T2" fmla="*/ 86 w 421"/>
                            <a:gd name="T3" fmla="*/ 148 h 382"/>
                            <a:gd name="T4" fmla="*/ 77 w 421"/>
                            <a:gd name="T5" fmla="*/ 124 h 382"/>
                            <a:gd name="T6" fmla="*/ 77 w 421"/>
                            <a:gd name="T7" fmla="*/ 90 h 382"/>
                            <a:gd name="T8" fmla="*/ 96 w 421"/>
                            <a:gd name="T9" fmla="*/ 76 h 382"/>
                            <a:gd name="T10" fmla="*/ 378 w 421"/>
                            <a:gd name="T11" fmla="*/ 71 h 382"/>
                            <a:gd name="T12" fmla="*/ 387 w 421"/>
                            <a:gd name="T13" fmla="*/ 71 h 382"/>
                            <a:gd name="T14" fmla="*/ 397 w 421"/>
                            <a:gd name="T15" fmla="*/ 57 h 382"/>
                            <a:gd name="T16" fmla="*/ 397 w 421"/>
                            <a:gd name="T17" fmla="*/ 33 h 382"/>
                            <a:gd name="T18" fmla="*/ 397 w 421"/>
                            <a:gd name="T19" fmla="*/ 14 h 382"/>
                            <a:gd name="T20" fmla="*/ 387 w 421"/>
                            <a:gd name="T21" fmla="*/ 0 h 382"/>
                            <a:gd name="T22" fmla="*/ 378 w 421"/>
                            <a:gd name="T23" fmla="*/ 0 h 382"/>
                            <a:gd name="T24" fmla="*/ 373 w 421"/>
                            <a:gd name="T25" fmla="*/ 0 h 382"/>
                            <a:gd name="T26" fmla="*/ 191 w 421"/>
                            <a:gd name="T27" fmla="*/ 0 h 382"/>
                            <a:gd name="T28" fmla="*/ 77 w 421"/>
                            <a:gd name="T29" fmla="*/ 0 h 382"/>
                            <a:gd name="T30" fmla="*/ 48 w 421"/>
                            <a:gd name="T31" fmla="*/ 4 h 382"/>
                            <a:gd name="T32" fmla="*/ 24 w 421"/>
                            <a:gd name="T33" fmla="*/ 19 h 382"/>
                            <a:gd name="T34" fmla="*/ 5 w 421"/>
                            <a:gd name="T35" fmla="*/ 43 h 382"/>
                            <a:gd name="T36" fmla="*/ 0 w 421"/>
                            <a:gd name="T37" fmla="*/ 71 h 382"/>
                            <a:gd name="T38" fmla="*/ 0 w 421"/>
                            <a:gd name="T39" fmla="*/ 167 h 382"/>
                            <a:gd name="T40" fmla="*/ 15 w 421"/>
                            <a:gd name="T41" fmla="*/ 196 h 382"/>
                            <a:gd name="T42" fmla="*/ 34 w 421"/>
                            <a:gd name="T43" fmla="*/ 215 h 382"/>
                            <a:gd name="T44" fmla="*/ 62 w 421"/>
                            <a:gd name="T45" fmla="*/ 224 h 382"/>
                            <a:gd name="T46" fmla="*/ 316 w 421"/>
                            <a:gd name="T47" fmla="*/ 224 h 382"/>
                            <a:gd name="T48" fmla="*/ 335 w 421"/>
                            <a:gd name="T49" fmla="*/ 234 h 382"/>
                            <a:gd name="T50" fmla="*/ 344 w 421"/>
                            <a:gd name="T51" fmla="*/ 253 h 382"/>
                            <a:gd name="T52" fmla="*/ 344 w 421"/>
                            <a:gd name="T53" fmla="*/ 291 h 382"/>
                            <a:gd name="T54" fmla="*/ 325 w 421"/>
                            <a:gd name="T55" fmla="*/ 306 h 382"/>
                            <a:gd name="T56" fmla="*/ 225 w 421"/>
                            <a:gd name="T57" fmla="*/ 306 h 382"/>
                            <a:gd name="T58" fmla="*/ 24 w 421"/>
                            <a:gd name="T59" fmla="*/ 310 h 382"/>
                            <a:gd name="T60" fmla="*/ 15 w 421"/>
                            <a:gd name="T61" fmla="*/ 320 h 382"/>
                            <a:gd name="T62" fmla="*/ 10 w 421"/>
                            <a:gd name="T63" fmla="*/ 344 h 382"/>
                            <a:gd name="T64" fmla="*/ 15 w 421"/>
                            <a:gd name="T65" fmla="*/ 368 h 382"/>
                            <a:gd name="T66" fmla="*/ 24 w 421"/>
                            <a:gd name="T67" fmla="*/ 382 h 382"/>
                            <a:gd name="T68" fmla="*/ 110 w 421"/>
                            <a:gd name="T69" fmla="*/ 382 h 382"/>
                            <a:gd name="T70" fmla="*/ 268 w 421"/>
                            <a:gd name="T71" fmla="*/ 382 h 382"/>
                            <a:gd name="T72" fmla="*/ 359 w 421"/>
                            <a:gd name="T73" fmla="*/ 382 h 382"/>
                            <a:gd name="T74" fmla="*/ 387 w 421"/>
                            <a:gd name="T75" fmla="*/ 373 h 382"/>
                            <a:gd name="T76" fmla="*/ 406 w 421"/>
                            <a:gd name="T77" fmla="*/ 353 h 382"/>
                            <a:gd name="T78" fmla="*/ 421 w 421"/>
                            <a:gd name="T79" fmla="*/ 325 h 382"/>
                            <a:gd name="T80" fmla="*/ 421 w 421"/>
                            <a:gd name="T81" fmla="*/ 229 h 382"/>
                            <a:gd name="T82" fmla="*/ 416 w 421"/>
                            <a:gd name="T83" fmla="*/ 200 h 382"/>
                            <a:gd name="T84" fmla="*/ 397 w 421"/>
                            <a:gd name="T85" fmla="*/ 176 h 382"/>
                            <a:gd name="T86" fmla="*/ 373 w 421"/>
                            <a:gd name="T87" fmla="*/ 162 h 382"/>
                            <a:gd name="T88" fmla="*/ 344 w 421"/>
                            <a:gd name="T89" fmla="*/ 153 h 3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421" h="382">
                              <a:moveTo>
                                <a:pt x="344" y="153"/>
                              </a:moveTo>
                              <a:lnTo>
                                <a:pt x="105" y="153"/>
                              </a:lnTo>
                              <a:lnTo>
                                <a:pt x="96" y="153"/>
                              </a:lnTo>
                              <a:lnTo>
                                <a:pt x="86" y="148"/>
                              </a:lnTo>
                              <a:lnTo>
                                <a:pt x="77" y="138"/>
                              </a:lnTo>
                              <a:lnTo>
                                <a:pt x="77" y="124"/>
                              </a:lnTo>
                              <a:lnTo>
                                <a:pt x="77" y="100"/>
                              </a:lnTo>
                              <a:lnTo>
                                <a:pt x="77" y="90"/>
                              </a:lnTo>
                              <a:lnTo>
                                <a:pt x="86" y="81"/>
                              </a:lnTo>
                              <a:lnTo>
                                <a:pt x="96" y="76"/>
                              </a:lnTo>
                              <a:lnTo>
                                <a:pt x="105" y="71"/>
                              </a:lnTo>
                              <a:lnTo>
                                <a:pt x="378" y="71"/>
                              </a:lnTo>
                              <a:lnTo>
                                <a:pt x="387" y="71"/>
                              </a:lnTo>
                              <a:lnTo>
                                <a:pt x="392" y="67"/>
                              </a:lnTo>
                              <a:lnTo>
                                <a:pt x="397" y="57"/>
                              </a:lnTo>
                              <a:lnTo>
                                <a:pt x="397" y="47"/>
                              </a:lnTo>
                              <a:lnTo>
                                <a:pt x="397" y="33"/>
                              </a:lnTo>
                              <a:lnTo>
                                <a:pt x="397" y="23"/>
                              </a:lnTo>
                              <a:lnTo>
                                <a:pt x="397" y="14"/>
                              </a:lnTo>
                              <a:lnTo>
                                <a:pt x="392" y="4"/>
                              </a:lnTo>
                              <a:lnTo>
                                <a:pt x="387" y="0"/>
                              </a:lnTo>
                              <a:lnTo>
                                <a:pt x="378" y="0"/>
                              </a:lnTo>
                              <a:lnTo>
                                <a:pt x="373" y="0"/>
                              </a:lnTo>
                              <a:lnTo>
                                <a:pt x="191" y="0"/>
                              </a:lnTo>
                              <a:lnTo>
                                <a:pt x="77" y="0"/>
                              </a:lnTo>
                              <a:lnTo>
                                <a:pt x="62" y="0"/>
                              </a:lnTo>
                              <a:lnTo>
                                <a:pt x="48" y="4"/>
                              </a:lnTo>
                              <a:lnTo>
                                <a:pt x="34" y="9"/>
                              </a:lnTo>
                              <a:lnTo>
                                <a:pt x="24" y="19"/>
                              </a:lnTo>
                              <a:lnTo>
                                <a:pt x="15" y="28"/>
                              </a:lnTo>
                              <a:lnTo>
                                <a:pt x="5" y="43"/>
                              </a:lnTo>
                              <a:lnTo>
                                <a:pt x="0" y="57"/>
                              </a:lnTo>
                              <a:lnTo>
                                <a:pt x="0" y="71"/>
                              </a:lnTo>
                              <a:lnTo>
                                <a:pt x="0" y="153"/>
                              </a:lnTo>
                              <a:lnTo>
                                <a:pt x="0" y="167"/>
                              </a:lnTo>
                              <a:lnTo>
                                <a:pt x="5" y="181"/>
                              </a:lnTo>
                              <a:lnTo>
                                <a:pt x="15" y="196"/>
                              </a:lnTo>
                              <a:lnTo>
                                <a:pt x="24" y="205"/>
                              </a:lnTo>
                              <a:lnTo>
                                <a:pt x="34" y="215"/>
                              </a:lnTo>
                              <a:lnTo>
                                <a:pt x="48" y="220"/>
                              </a:lnTo>
                              <a:lnTo>
                                <a:pt x="62" y="224"/>
                              </a:lnTo>
                              <a:lnTo>
                                <a:pt x="77" y="224"/>
                              </a:lnTo>
                              <a:lnTo>
                                <a:pt x="316" y="224"/>
                              </a:lnTo>
                              <a:lnTo>
                                <a:pt x="325" y="229"/>
                              </a:lnTo>
                              <a:lnTo>
                                <a:pt x="335" y="234"/>
                              </a:lnTo>
                              <a:lnTo>
                                <a:pt x="344" y="243"/>
                              </a:lnTo>
                              <a:lnTo>
                                <a:pt x="344" y="253"/>
                              </a:lnTo>
                              <a:lnTo>
                                <a:pt x="344" y="277"/>
                              </a:lnTo>
                              <a:lnTo>
                                <a:pt x="344" y="291"/>
                              </a:lnTo>
                              <a:lnTo>
                                <a:pt x="335" y="301"/>
                              </a:lnTo>
                              <a:lnTo>
                                <a:pt x="325" y="306"/>
                              </a:lnTo>
                              <a:lnTo>
                                <a:pt x="316" y="306"/>
                              </a:lnTo>
                              <a:lnTo>
                                <a:pt x="225" y="306"/>
                              </a:lnTo>
                              <a:lnTo>
                                <a:pt x="34" y="306"/>
                              </a:lnTo>
                              <a:lnTo>
                                <a:pt x="24" y="310"/>
                              </a:lnTo>
                              <a:lnTo>
                                <a:pt x="19" y="315"/>
                              </a:lnTo>
                              <a:lnTo>
                                <a:pt x="15" y="320"/>
                              </a:lnTo>
                              <a:lnTo>
                                <a:pt x="10" y="334"/>
                              </a:lnTo>
                              <a:lnTo>
                                <a:pt x="10" y="344"/>
                              </a:lnTo>
                              <a:lnTo>
                                <a:pt x="10" y="358"/>
                              </a:lnTo>
                              <a:lnTo>
                                <a:pt x="15" y="368"/>
                              </a:lnTo>
                              <a:lnTo>
                                <a:pt x="19" y="377"/>
                              </a:lnTo>
                              <a:lnTo>
                                <a:pt x="24" y="382"/>
                              </a:lnTo>
                              <a:lnTo>
                                <a:pt x="34" y="382"/>
                              </a:lnTo>
                              <a:lnTo>
                                <a:pt x="110" y="382"/>
                              </a:lnTo>
                              <a:lnTo>
                                <a:pt x="191" y="382"/>
                              </a:lnTo>
                              <a:lnTo>
                                <a:pt x="268" y="382"/>
                              </a:lnTo>
                              <a:lnTo>
                                <a:pt x="344" y="382"/>
                              </a:lnTo>
                              <a:lnTo>
                                <a:pt x="359" y="382"/>
                              </a:lnTo>
                              <a:lnTo>
                                <a:pt x="373" y="377"/>
                              </a:lnTo>
                              <a:lnTo>
                                <a:pt x="387" y="373"/>
                              </a:lnTo>
                              <a:lnTo>
                                <a:pt x="397" y="363"/>
                              </a:lnTo>
                              <a:lnTo>
                                <a:pt x="406" y="353"/>
                              </a:lnTo>
                              <a:lnTo>
                                <a:pt x="416" y="339"/>
                              </a:lnTo>
                              <a:lnTo>
                                <a:pt x="421" y="325"/>
                              </a:lnTo>
                              <a:lnTo>
                                <a:pt x="421" y="310"/>
                              </a:lnTo>
                              <a:lnTo>
                                <a:pt x="421" y="229"/>
                              </a:lnTo>
                              <a:lnTo>
                                <a:pt x="421" y="210"/>
                              </a:lnTo>
                              <a:lnTo>
                                <a:pt x="416" y="200"/>
                              </a:lnTo>
                              <a:lnTo>
                                <a:pt x="406" y="186"/>
                              </a:lnTo>
                              <a:lnTo>
                                <a:pt x="397" y="176"/>
                              </a:lnTo>
                              <a:lnTo>
                                <a:pt x="387" y="167"/>
                              </a:lnTo>
                              <a:lnTo>
                                <a:pt x="373" y="162"/>
                              </a:lnTo>
                              <a:lnTo>
                                <a:pt x="359" y="157"/>
                              </a:lnTo>
                              <a:lnTo>
                                <a:pt x="344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A1558B4" id="Group 131" o:spid="_x0000_s1026" style="position:absolute;margin-left:0;margin-top:533.95pt;width:102.7pt;height:55.95pt;z-index:-251655168" coordorigin="1474,10603" coordsize="2054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">
              <v:shape id="Freeform 132" o:spid="_x0000_s1027" style="position:absolute;left:1799;top:10603;width:181;height:287;visibility:visible;mso-wrap-style:square;v-text-anchor:top" coordsize="181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np/cAA&#10;AADaAAAADwAAAGRycy9kb3ducmV2LnhtbESPzarCMBSE9xd8h3AEd7epLvRajSKiVXTlzwMcm2Nb&#10;bE5KE7W+vRGEuxxm5htmOm9NJR7UuNKygn4UgyDOrC45V3A+rX//QDiPrLGyTApe5GA+6/xMMdH2&#10;yQd6HH0uAoRdggoK7+tESpcVZNBFtiYO3tU2Bn2QTS51g88AN5UcxPFQGiw5LBRY07Kg7Ha8GwVm&#10;O76c1ynteLVv5b5/SjfykirV67aLCQhPrf8Pf9tbrWAEnyvhBs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np/cAAAADaAAAADwAAAAAAAAAAAAAAAACYAgAAZHJzL2Rvd25y&#10;ZXYueG1sUEsFBgAAAAAEAAQA9QAAAIUDAAAAAA==&#10;" path="m,177l,53,,19,4,,14,,28,14,167,153r9,14l181,177r,14l167,210r-58,63l95,282r-14,5l71,287,57,273,23,239,9,225,4,210,,196,,177xe" stroked="f">
                <v:path arrowok="t" o:connecttype="custom" o:connectlocs="0,177;0,53;0,19;4,0;14,0;28,14;167,153;176,167;181,177;181,191;167,210;109,273;95,282;81,287;71,287;57,273;23,239;9,225;4,210;0,196;0,177" o:connectangles="0,0,0,0,0,0,0,0,0,0,0,0,0,0,0,0,0,0,0,0,0"/>
              </v:shape>
              <v:shape id="Freeform 133" o:spid="_x0000_s1028" style="position:absolute;left:1799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PD8AA&#10;AADaAAAADwAAAGRycy9kb3ducmV2LnhtbERPTWvCQBC9C/0PyxR6002l2BJdxRZbRCjSqPcxO03S&#10;ZmdDdozx37sHwePjfc8WvatVR22oPBt4HiWgiHNvKy4M7HefwzdQQZAt1p7JwIUCLOYPgxmm1p/5&#10;h7pMChVDOKRooBRpUq1DXpLDMPINceR+fetQImwLbVs8x3BX63GSTLTDimNDiQ19lJT/Zydn4FDI&#10;eyffp+PL18b226Xbv17+VsY8PfbLKSihXu7im3ttDcSt8Uq8AXp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kFPD8AAAADaAAAADwAAAAAAAAAAAAAAAACYAgAAZHJzL2Rvd25y&#10;ZXYueG1sUEsFBgAAAAAEAAQA9QAAAIUDAAAAAA==&#10;" path="m258,148r,-120l253,14r,-10l248,r-5,l234,4,224,14,33,205,14,224,4,239,,253r,29l,401r4,15l9,425r10,l23,425r10,-5l43,411,229,224r14,-19l253,191r5,-19l258,148xe" stroked="f">
                <v:path arrowok="t" o:connecttype="custom" o:connectlocs="258,148;258,28;253,14;253,4;248,0;243,0;234,4;224,14;33,205;14,224;4,239;0,253;0,282;0,401;4,416;9,425;19,425;23,425;33,420;43,411;229,224;243,205;253,191;258,172;258,148" o:connectangles="0,0,0,0,0,0,0,0,0,0,0,0,0,0,0,0,0,0,0,0,0,0,0,0,0"/>
              </v:shape>
              <v:shape id="Freeform 134" o:spid="_x0000_s1029" style="position:absolute;left:1474;top:10809;width:258;height:425;visibility:visible;mso-wrap-style:square;v-text-anchor:top" coordsize="258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qlMQA&#10;AADaAAAADwAAAGRycy9kb3ducmV2LnhtbESPW0vDQBSE3wX/w3KEvrWbluIlZlNaURGhiL28H7On&#10;STR7NmRP0/Tfu0LBx2FmvmGyxeAa1VMXas8GppMEFHHhbc2lgd32ZXwPKgiyxcYzGThTgEV+fZVh&#10;av2JP6nfSKkihEOKBiqRNtU6FBU5DBPfEkfv4DuHEmVXatvhKcJdo2dJcqsd1hwXKmzpqaLiZ3N0&#10;BvalrHpZH7/mr+92+Fi63d35+9mY0c2wfAQlNMh/+NJ+swYe4O9KvAE6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N6pTEAAAA2gAAAA8AAAAAAAAAAAAAAAAAmAIAAGRycy9k&#10;b3ducmV2LnhtbFBLBQYAAAAABAAEAPUAAACJAwAAAAA=&#10;" path="m,148l,28,,14,4,4,9,r5,l19,4,33,14,224,205r19,19l253,239r5,14l258,277r,124l253,416r-10,9l239,425r-5,l224,420r-9,-9l28,224,9,205,4,191,,172,,148xe" stroked="f">
                <v:path arrowok="t" o:connecttype="custom" o:connectlocs="0,148;0,28;0,14;4,4;9,0;14,0;19,4;33,14;224,205;243,224;253,239;258,253;258,277;258,401;253,416;243,425;239,425;234,425;224,420;215,411;28,224;9,205;4,191;0,172;0,148" o:connectangles="0,0,0,0,0,0,0,0,0,0,0,0,0,0,0,0,0,0,0,0,0,0,0,0,0"/>
              </v:shape>
              <v:shape id="Freeform 135" o:spid="_x0000_s1030" style="position:absolute;left:1550;top:10603;width:182;height:287;visibility:visible;mso-wrap-style:square;v-text-anchor:top" coordsize="18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7an8UA&#10;AADbAAAADwAAAGRycy9kb3ducmV2LnhtbESPQWvCQBCF74X+h2UKvYhuIlolukoRhEKLUBW9jtkx&#10;CWZn0+xW47/vHITeZnhv3vtmvuxcra7UhsqzgXSQgCLOva24MLDfrftTUCEiW6w9k4E7BVgunp/m&#10;mFl/42+6bmOhJIRDhgbKGJtM65CX5DAMfEMs2tm3DqOsbaFtizcJd7UeJsmbdlixNJTY0Kqk/LL9&#10;dQYm469j73PDbjM6u8N4dLr/pOnKmNeX7n0GKlIX/82P6w8r+EIvv8gA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tqfxQAAANsAAAAPAAAAAAAAAAAAAAAAAJgCAABkcnMv&#10;ZG93bnJldi54bWxQSwUGAAAAAAQABAD1AAAAigMAAAAA&#10;" path="m182,177r,-124l182,19,177,,167,,153,14,14,153,5,167,,177r,14l14,210r58,63l86,282r10,5l110,287r14,-14l153,239r14,-14l177,210r5,-14l182,177xe" stroked="f">
                <v:path arrowok="t" o:connecttype="custom" o:connectlocs="182,177;182,53;182,19;177,0;167,0;153,14;14,153;5,167;0,177;0,191;14,210;72,273;86,282;96,287;110,287;124,273;153,239;167,225;177,210;182,196;182,177" o:connectangles="0,0,0,0,0,0,0,0,0,0,0,0,0,0,0,0,0,0,0,0,0"/>
              </v:shape>
              <v:shape id="Freeform 136" o:spid="_x0000_s1031" style="position:absolute;left:2549;top:11335;width:458;height:387;visibility:visible;mso-wrap-style:square;v-text-anchor:top" coordsize="458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2w5L4A&#10;AADbAAAADwAAAGRycy9kb3ducmV2LnhtbERPS4vCMBC+C/6HMII3TetBtGssUhB603UX9jo0Y5+Z&#10;lCZq/fcbQfA2H99zduloOnGnwdWWFcTLCARxYXXNpYLfn+NiA8J5ZI2dZVLwJAfpfjrZYaLtg7/p&#10;fvGlCCHsElRQed8nUrqiIoNuaXviwF3tYNAHOJRSD/gI4aaTqyhaS4M1h4YKe8oqKtrLzShYRfFf&#10;tjHb7Nw2sstPeaObc6PUfDYevkB4Gv1H/HbnOsyP4fVLOED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NsOS+AAAA2wAAAA8AAAAAAAAAAAAAAAAAmAIAAGRycy9kb3ducmV2&#10;LnhtbFBLBQYAAAAABAAEAPUAAACDAwAAAAA=&#10;" path="m382,253r-5,10l372,267r-9,l353,263,100,9,90,,71,,47,,24,,14,,4,4,,9,,19r,86l,191r,86l,363r,14l4,382r10,5l24,387r14,l47,387r15,l67,382r4,-5l76,363r,-57l76,243r,-57l76,124r,-10l86,110r9,l100,114,358,373r14,4l387,382r33,l425,382r5,l444,382r9,-5l453,373r5,-15l458,277r,-86l458,105r,-86l453,9r,-5l444,,430,,420,,406,,396,r-9,4l382,9r,10l382,76r,62l382,196r,57xe" stroked="f">
                <v:path arrowok="t" o:connecttype="custom" o:connectlocs="377,263;363,267;100,9;71,0;24,0;4,4;0,19;0,191;0,363;4,382;24,387;47,387;67,382;76,363;76,243;76,124;86,110;100,114;372,377;420,382;420,382;430,382;453,377;458,358;458,191;458,19;453,4;430,0;406,0;387,4;382,19;382,138;382,253" o:connectangles="0,0,0,0,0,0,0,0,0,0,0,0,0,0,0,0,0,0,0,0,0,0,0,0,0,0,0,0,0,0,0,0,0"/>
              </v:shape>
              <v:shape id="Freeform 137" o:spid="_x0000_s1032" style="position:absolute;left:3069;top:11335;width:459;height:387;visibility:visible;mso-wrap-style:square;v-text-anchor:top" coordsize="459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7dcQA&#10;AADbAAAADwAAAGRycy9kb3ducmV2LnhtbERPTWvCQBC9C/0PywjedGOw1aauUqRaj2ql0Nt0d5oE&#10;s7NpdtWkv74rFHqbx/uc+bK1lbhQ40vHCsajBASxdqbkXMHxbT2cgfAB2WDlmBR05GG5uOvNMTPu&#10;ynu6HEIuYgj7DBUUIdSZlF4XZNGPXE0cuS/XWAwRNrk0DV5juK1kmiQP0mLJsaHAmlYF6dPhbBW8&#10;69fvj/vdefMy1aefyWfadcnjSqlBv31+AhGoDf/iP/fWxPkp3H6J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u3XEAAAA2wAAAA8AAAAAAAAAAAAAAAAAmAIAAGRycy9k&#10;b3ducmV2LnhtbFBLBQYAAAAABAAEAPUAAACJAwAAAAA=&#10;" path="m383,253r,10l373,267r-10,l359,263,105,9,91,,77,,53,,29,,15,,10,4,5,9,,19r,86l,191r,86l,363r5,14l10,382r5,5l29,387r10,l53,387r9,l72,382r5,-5l77,363r,-57l77,243r,-57l77,124r5,-10l86,110r10,l105,114,359,373r14,4l387,382r34,l430,382r5,l445,382r9,-5l459,373r,-15l459,277r,-86l459,105r,-86l459,9,454,4,445,,435,,421,,411,,397,r-5,4l387,9r-4,10l383,76r,62l383,196r,57xe" stroked="f">
                <v:path arrowok="t" o:connecttype="custom" o:connectlocs="383,263;363,267;105,9;77,0;29,0;10,4;0,19;0,191;0,363;10,382;29,387;53,387;72,382;77,363;77,243;77,124;86,110;105,114;373,377;421,382;421,382;435,382;454,377;459,358;459,191;459,19;454,4;435,0;411,0;392,4;383,19;383,138;383,253" o:connectangles="0,0,0,0,0,0,0,0,0,0,0,0,0,0,0,0,0,0,0,0,0,0,0,0,0,0,0,0,0,0,0,0,0"/>
              </v:shape>
              <v:shape id="Freeform 138" o:spid="_x0000_s1033" style="position:absolute;left:2061;top:11335;width:421;height:382;visibility:visible;mso-wrap-style:square;v-text-anchor:top" coordsize="421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kd8AA&#10;AADbAAAADwAAAGRycy9kb3ducmV2LnhtbERP24rCMBB9X/Afwgi+rakXlqWaihQUQUHW9QOGZuzF&#10;ZlKbWOvfG2Fh3+ZwrrNc9aYWHbWutKxgMo5AEGdWl5wrOP9uPr9BOI+ssbZMCp7kYJUMPpYYa/vg&#10;H+pOPhchhF2MCgrvm1hKlxVk0I1tQxy4i20N+gDbXOoWHyHc1HIaRV/SYMmhocCG0oKy6+luFKTP&#10;PXeHanqrL7NtNU9Z6+PBKzUa9usFCE+9/xf/uXc6zJ/B+5dwgE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Ykd8AAAADbAAAADwAAAAAAAAAAAAAAAACYAgAAZHJzL2Rvd25y&#10;ZXYueG1sUEsFBgAAAAAEAAQA9QAAAIUDAAAAAA==&#10;" path="m344,153r-239,l96,153,86,148,77,138r,-14l77,100r,-10l86,81,96,76r9,-5l378,71r9,l392,67r5,-10l397,47r,-14l397,23r,-9l392,4,387,r-9,l373,,191,,77,,62,,48,4,34,9,24,19r-9,9l5,43,,57,,71r,82l,167r5,14l15,196r9,9l34,215r14,5l62,224r15,l316,224r9,5l335,234r9,9l344,253r,24l344,291r-9,10l325,306r-9,l225,306r-191,l24,310r-5,5l15,320r-5,14l10,344r,14l15,368r4,9l24,382r10,l110,382r81,l268,382r76,l359,382r14,-5l387,373r10,-10l406,353r10,-14l421,325r,-15l421,229r,-19l416,200,406,186r-9,-10l387,167r-14,-5l359,157r-15,-4xe" stroked="f">
                <v:path arrowok="t" o:connecttype="custom" o:connectlocs="105,153;86,148;77,124;77,90;96,76;378,71;387,71;397,57;397,33;397,14;387,0;378,0;373,0;191,0;77,0;48,4;24,19;5,43;0,71;0,167;15,196;34,215;62,224;316,224;335,234;344,253;344,291;325,306;225,306;24,310;15,320;10,344;15,368;24,382;110,382;268,382;359,382;387,373;406,353;421,325;421,229;416,200;397,176;373,162;344,153" o:connectangles="0,0,0,0,0,0,0,0,0,0,0,0,0,0,0,0,0,0,0,0,0,0,0,0,0,0,0,0,0,0,0,0,0,0,0,0,0,0,0,0,0,0,0,0,0"/>
              </v:shape>
            </v:group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1762125</wp:posOffset>
              </wp:positionH>
              <wp:positionV relativeFrom="paragraph">
                <wp:posOffset>9060815</wp:posOffset>
              </wp:positionV>
              <wp:extent cx="1007745" cy="328930"/>
              <wp:effectExtent l="0" t="2540" r="1905" b="1905"/>
              <wp:wrapNone/>
              <wp:docPr id="5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7745" cy="328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 xml:space="preserve">T 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21 478 74 60</w:t>
                          </w:r>
                        </w:p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M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91 745 78 53</w:t>
                          </w:r>
                        </w:p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F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 21 478 74 61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029" type="#_x0000_t202" style="position:absolute;margin-left:138.75pt;margin-top:713.45pt;width:79.35pt;height:2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mWftQIAALIFAAAOAAAAZHJzL2Uyb0RvYy54bWysVNuOmzAQfa/Uf7D8znIJSQAtWW1C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" filled="f" fillcolor="#bbe0e3" stroked="f">
              <v:textbox style="mso-fit-shape-to-text:t" inset="0,0,0,0">
                <w:txbxContent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proofErr w:type="gramStart"/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 xml:space="preserve">T 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21</w:t>
                    </w:r>
                    <w:proofErr w:type="gramEnd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478 74 60</w:t>
                    </w:r>
                  </w:p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M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91 745 78 53</w:t>
                    </w:r>
                  </w:p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proofErr w:type="gramStart"/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F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 21</w:t>
                    </w:r>
                    <w:proofErr w:type="gramEnd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478 74 61</w:t>
                    </w:r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2733675</wp:posOffset>
              </wp:positionH>
              <wp:positionV relativeFrom="paragraph">
                <wp:posOffset>9060815</wp:posOffset>
              </wp:positionV>
              <wp:extent cx="936625" cy="219710"/>
              <wp:effectExtent l="0" t="2540" r="0" b="0"/>
              <wp:wrapNone/>
              <wp:docPr id="4" name="Text Box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6625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E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snn@snn.pt</w:t>
                          </w:r>
                        </w:p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W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www.snn.pt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" o:spid="_x0000_s1030" type="#_x0000_t202" style="position:absolute;margin-left:215.25pt;margin-top:713.45pt;width:73.75pt;height:1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" filled="f" fillcolor="#bbe0e3" stroked="f">
              <v:textbox style="mso-fit-shape-to-text:t" inset="0,0,0,0">
                <w:txbxContent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E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snn@snn.pt</w:t>
                    </w:r>
                    <w:proofErr w:type="spellEnd"/>
                  </w:p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W</w:t>
                    </w: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www.snn.pt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395605</wp:posOffset>
              </wp:positionH>
              <wp:positionV relativeFrom="paragraph">
                <wp:posOffset>9060815</wp:posOffset>
              </wp:positionV>
              <wp:extent cx="1171575" cy="438785"/>
              <wp:effectExtent l="0" t="2540" r="4445" b="0"/>
              <wp:wrapNone/>
              <wp:docPr id="3" name="Text Box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Urbanização do Falcão</w:t>
                          </w:r>
                        </w:p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Lote 501, R/C, G</w:t>
                          </w:r>
                        </w:p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1675 -180 Pontinha</w:t>
                          </w:r>
                        </w:p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>Lisboa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8" o:spid="_x0000_s1031" type="#_x0000_t202" style="position:absolute;margin-left:31.15pt;margin-top:713.45pt;width:92.25pt;height:34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" filled="f" fillcolor="#bbe0e3" stroked="f">
              <v:textbox style="mso-fit-shape-to-text:t" inset="0,0,0,0">
                <w:txbxContent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Urbanização do Falcão</w:t>
                    </w:r>
                  </w:p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Lote 501, R/C, G</w:t>
                    </w:r>
                  </w:p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1675 -180 Pontinha</w:t>
                    </w:r>
                  </w:p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>Lisboa</w:t>
                    </w:r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395605</wp:posOffset>
              </wp:positionH>
              <wp:positionV relativeFrom="paragraph">
                <wp:posOffset>8771255</wp:posOffset>
              </wp:positionV>
              <wp:extent cx="3455670" cy="109855"/>
              <wp:effectExtent l="0" t="0" r="0" b="0"/>
              <wp:wrapNone/>
              <wp:docPr id="2" name="Text Box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56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61CD" w:rsidRPr="00340FFF" w:rsidRDefault="006061CD" w:rsidP="002141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</w:pPr>
                          <w:r w:rsidRPr="00340FFF">
                            <w:rPr>
                              <w:rFonts w:ascii="Univers 45" w:hAnsi="Univers 45" w:cs="Univers 45 Light"/>
                              <w:b/>
                              <w:bCs/>
                              <w:color w:val="FFFFFF"/>
                              <w:sz w:val="14"/>
                              <w:szCs w:val="14"/>
                            </w:rPr>
                            <w:t>SNN</w:t>
                          </w:r>
                          <w:r w:rsidRPr="00340FFF">
                            <w:rPr>
                              <w:rFonts w:ascii="Univers 45" w:hAnsi="Univers 45" w:cs="Univers 55"/>
                              <w:color w:val="FFFFFF"/>
                              <w:sz w:val="14"/>
                              <w:szCs w:val="14"/>
                            </w:rPr>
                            <w:t xml:space="preserve"> SERVIÇOS DE GESTÃO APLICADA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7" o:spid="_x0000_s1032" type="#_x0000_t202" style="position:absolute;margin-left:31.15pt;margin-top:690.65pt;width:272.1pt;height:8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" filled="f" fillcolor="#bbe0e3" stroked="f">
              <v:textbox style="mso-fit-shape-to-text:t" inset="0,0,0,0">
                <w:txbxContent>
                  <w:p w:rsidR="006061CD" w:rsidRPr="00340FFF" w:rsidRDefault="006061CD" w:rsidP="002141A9">
                    <w:pPr>
                      <w:autoSpaceDE w:val="0"/>
                      <w:autoSpaceDN w:val="0"/>
                      <w:adjustRightInd w:val="0"/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</w:pPr>
                    <w:proofErr w:type="spellStart"/>
                    <w:r w:rsidRPr="00340FFF">
                      <w:rPr>
                        <w:rFonts w:ascii="Univers 45" w:hAnsi="Univers 45" w:cs="Univers 45 Light"/>
                        <w:b/>
                        <w:bCs/>
                        <w:color w:val="FFFFFF"/>
                        <w:sz w:val="14"/>
                        <w:szCs w:val="14"/>
                      </w:rPr>
                      <w:t>SNN</w:t>
                    </w:r>
                    <w:proofErr w:type="spellEnd"/>
                    <w:r w:rsidRPr="00340FFF">
                      <w:rPr>
                        <w:rFonts w:ascii="Univers 45" w:hAnsi="Univers 45" w:cs="Univers 55"/>
                        <w:color w:val="FFFFFF"/>
                        <w:sz w:val="14"/>
                        <w:szCs w:val="14"/>
                      </w:rPr>
                      <w:t xml:space="preserve"> SERVIÇOS DE GESTÃO APLICADA</w:t>
                    </w:r>
                  </w:p>
                </w:txbxContent>
              </v:textbox>
            </v:shape>
          </w:pict>
        </mc:Fallback>
      </mc:AlternateContent>
    </w:r>
    <w:r w:rsidRPr="00F92CDC">
      <w:rPr>
        <w:rFonts w:ascii="Helvetica Narrow" w:hAnsi="Helvetica Narrow"/>
        <w:noProof/>
        <w:sz w:val="24"/>
        <w:lang w:eastAsia="pt-P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-62865</wp:posOffset>
          </wp:positionH>
          <wp:positionV relativeFrom="page">
            <wp:posOffset>-42545</wp:posOffset>
          </wp:positionV>
          <wp:extent cx="7710170" cy="10858500"/>
          <wp:effectExtent l="0" t="0" r="5080" b="0"/>
          <wp:wrapNone/>
          <wp:docPr id="115" name="Picture 115" descr="TemplateTrabalh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6" descr="TemplateTrabalh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0170" cy="1085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61CD" w:rsidRPr="00684BC6" w:rsidRDefault="006061CD" w:rsidP="00684BC6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9277A"/>
    <w:multiLevelType w:val="multilevel"/>
    <w:tmpl w:val="9B58253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6346FC"/>
    <w:multiLevelType w:val="hybridMultilevel"/>
    <w:tmpl w:val="FE4C2EB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D5EBE"/>
    <w:multiLevelType w:val="multilevel"/>
    <w:tmpl w:val="E90C02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9E12503"/>
    <w:multiLevelType w:val="hybridMultilevel"/>
    <w:tmpl w:val="2EEEB6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F75DB"/>
    <w:multiLevelType w:val="hybridMultilevel"/>
    <w:tmpl w:val="6DEEDEAC"/>
    <w:lvl w:ilvl="0" w:tplc="C4625C6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activeWritingStyle w:appName="MSWord" w:lang="pt-PT" w:vendorID="13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923" fill="f" fillcolor="white" stroke="f">
      <v:fill color="white" on="f"/>
      <v:stroke on="f"/>
      <o:colormru v:ext="edit" colors="#5f5f5f,#333,#069,gray,#9696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66"/>
    <w:rsid w:val="00000AA1"/>
    <w:rsid w:val="00000D33"/>
    <w:rsid w:val="0000191B"/>
    <w:rsid w:val="00002436"/>
    <w:rsid w:val="000025C1"/>
    <w:rsid w:val="00002BD5"/>
    <w:rsid w:val="00003C1A"/>
    <w:rsid w:val="00004042"/>
    <w:rsid w:val="00005E42"/>
    <w:rsid w:val="00010A7D"/>
    <w:rsid w:val="00011156"/>
    <w:rsid w:val="00012069"/>
    <w:rsid w:val="00012986"/>
    <w:rsid w:val="000169DE"/>
    <w:rsid w:val="00016E43"/>
    <w:rsid w:val="00021C6F"/>
    <w:rsid w:val="00022042"/>
    <w:rsid w:val="000222A1"/>
    <w:rsid w:val="0002309B"/>
    <w:rsid w:val="00024C57"/>
    <w:rsid w:val="0002747B"/>
    <w:rsid w:val="000301FB"/>
    <w:rsid w:val="0003219E"/>
    <w:rsid w:val="00037627"/>
    <w:rsid w:val="00040B86"/>
    <w:rsid w:val="000411B0"/>
    <w:rsid w:val="00041489"/>
    <w:rsid w:val="00042225"/>
    <w:rsid w:val="000423CF"/>
    <w:rsid w:val="00042C9A"/>
    <w:rsid w:val="00044D0A"/>
    <w:rsid w:val="00045023"/>
    <w:rsid w:val="0004552B"/>
    <w:rsid w:val="00045987"/>
    <w:rsid w:val="00046040"/>
    <w:rsid w:val="00047D7F"/>
    <w:rsid w:val="00050A83"/>
    <w:rsid w:val="00051D3C"/>
    <w:rsid w:val="00052ADF"/>
    <w:rsid w:val="00052C8C"/>
    <w:rsid w:val="00053BDF"/>
    <w:rsid w:val="000540A7"/>
    <w:rsid w:val="00054479"/>
    <w:rsid w:val="000551D2"/>
    <w:rsid w:val="000561EB"/>
    <w:rsid w:val="000573D5"/>
    <w:rsid w:val="00062569"/>
    <w:rsid w:val="00062EA7"/>
    <w:rsid w:val="00063896"/>
    <w:rsid w:val="0006431C"/>
    <w:rsid w:val="00065E48"/>
    <w:rsid w:val="00066A0B"/>
    <w:rsid w:val="00067289"/>
    <w:rsid w:val="00067ACB"/>
    <w:rsid w:val="00072444"/>
    <w:rsid w:val="0007322E"/>
    <w:rsid w:val="0007406C"/>
    <w:rsid w:val="00074DCF"/>
    <w:rsid w:val="00076906"/>
    <w:rsid w:val="00076ECA"/>
    <w:rsid w:val="00077434"/>
    <w:rsid w:val="00080FAF"/>
    <w:rsid w:val="00081A85"/>
    <w:rsid w:val="00081F4E"/>
    <w:rsid w:val="00084128"/>
    <w:rsid w:val="00085BD8"/>
    <w:rsid w:val="00087D97"/>
    <w:rsid w:val="00090460"/>
    <w:rsid w:val="000905D3"/>
    <w:rsid w:val="00090D44"/>
    <w:rsid w:val="0009101E"/>
    <w:rsid w:val="000915C6"/>
    <w:rsid w:val="00092C50"/>
    <w:rsid w:val="000935E9"/>
    <w:rsid w:val="000940B0"/>
    <w:rsid w:val="000973F1"/>
    <w:rsid w:val="000974CB"/>
    <w:rsid w:val="00097E7F"/>
    <w:rsid w:val="000A13CA"/>
    <w:rsid w:val="000A1C09"/>
    <w:rsid w:val="000A24F8"/>
    <w:rsid w:val="000A255E"/>
    <w:rsid w:val="000A2B20"/>
    <w:rsid w:val="000A2F33"/>
    <w:rsid w:val="000A3454"/>
    <w:rsid w:val="000A46FD"/>
    <w:rsid w:val="000A4CAC"/>
    <w:rsid w:val="000A7874"/>
    <w:rsid w:val="000A78CF"/>
    <w:rsid w:val="000A7CDF"/>
    <w:rsid w:val="000B03B9"/>
    <w:rsid w:val="000B1066"/>
    <w:rsid w:val="000B1843"/>
    <w:rsid w:val="000B1BC3"/>
    <w:rsid w:val="000B472A"/>
    <w:rsid w:val="000B701E"/>
    <w:rsid w:val="000B7F4B"/>
    <w:rsid w:val="000C0B33"/>
    <w:rsid w:val="000C10AA"/>
    <w:rsid w:val="000C22BD"/>
    <w:rsid w:val="000C2431"/>
    <w:rsid w:val="000C4D8E"/>
    <w:rsid w:val="000C5BC8"/>
    <w:rsid w:val="000C6C40"/>
    <w:rsid w:val="000D01F6"/>
    <w:rsid w:val="000D31F7"/>
    <w:rsid w:val="000D390C"/>
    <w:rsid w:val="000D41B3"/>
    <w:rsid w:val="000D4224"/>
    <w:rsid w:val="000D640E"/>
    <w:rsid w:val="000D654D"/>
    <w:rsid w:val="000E3104"/>
    <w:rsid w:val="000E4E67"/>
    <w:rsid w:val="000E5DC3"/>
    <w:rsid w:val="000E6AF5"/>
    <w:rsid w:val="000E6C22"/>
    <w:rsid w:val="000E7B58"/>
    <w:rsid w:val="000F1FE8"/>
    <w:rsid w:val="000F25D5"/>
    <w:rsid w:val="000F386C"/>
    <w:rsid w:val="000F3B7B"/>
    <w:rsid w:val="000F3D3E"/>
    <w:rsid w:val="000F3DEE"/>
    <w:rsid w:val="000F709E"/>
    <w:rsid w:val="000F7370"/>
    <w:rsid w:val="000F74C2"/>
    <w:rsid w:val="0010028C"/>
    <w:rsid w:val="00101C4D"/>
    <w:rsid w:val="0010222A"/>
    <w:rsid w:val="001022D0"/>
    <w:rsid w:val="001022DE"/>
    <w:rsid w:val="00102864"/>
    <w:rsid w:val="00102EFE"/>
    <w:rsid w:val="001031CF"/>
    <w:rsid w:val="00103BDC"/>
    <w:rsid w:val="0010482E"/>
    <w:rsid w:val="00104FD5"/>
    <w:rsid w:val="00106CD8"/>
    <w:rsid w:val="001078F6"/>
    <w:rsid w:val="00110C64"/>
    <w:rsid w:val="0011383F"/>
    <w:rsid w:val="00116ADD"/>
    <w:rsid w:val="00117DBD"/>
    <w:rsid w:val="00120EC0"/>
    <w:rsid w:val="0012250F"/>
    <w:rsid w:val="00122944"/>
    <w:rsid w:val="00123133"/>
    <w:rsid w:val="001235A8"/>
    <w:rsid w:val="001259A7"/>
    <w:rsid w:val="00125CDA"/>
    <w:rsid w:val="00125DF1"/>
    <w:rsid w:val="00126B46"/>
    <w:rsid w:val="0013025C"/>
    <w:rsid w:val="00130D5A"/>
    <w:rsid w:val="00132192"/>
    <w:rsid w:val="00132383"/>
    <w:rsid w:val="001326EB"/>
    <w:rsid w:val="00132992"/>
    <w:rsid w:val="001341AB"/>
    <w:rsid w:val="00134E46"/>
    <w:rsid w:val="00136CF6"/>
    <w:rsid w:val="00144C21"/>
    <w:rsid w:val="001467F8"/>
    <w:rsid w:val="001474CC"/>
    <w:rsid w:val="00147882"/>
    <w:rsid w:val="001479D7"/>
    <w:rsid w:val="00150EC8"/>
    <w:rsid w:val="001516E1"/>
    <w:rsid w:val="00151A08"/>
    <w:rsid w:val="001544F8"/>
    <w:rsid w:val="00154B20"/>
    <w:rsid w:val="0015635B"/>
    <w:rsid w:val="00156A6A"/>
    <w:rsid w:val="00156B4A"/>
    <w:rsid w:val="0015755E"/>
    <w:rsid w:val="001607FA"/>
    <w:rsid w:val="0016476B"/>
    <w:rsid w:val="00165DDD"/>
    <w:rsid w:val="001668C1"/>
    <w:rsid w:val="00167498"/>
    <w:rsid w:val="0017091D"/>
    <w:rsid w:val="001710AD"/>
    <w:rsid w:val="00174DB8"/>
    <w:rsid w:val="00175390"/>
    <w:rsid w:val="00175D0B"/>
    <w:rsid w:val="00176DC2"/>
    <w:rsid w:val="00177662"/>
    <w:rsid w:val="00181B34"/>
    <w:rsid w:val="00181D8D"/>
    <w:rsid w:val="001832EA"/>
    <w:rsid w:val="00183749"/>
    <w:rsid w:val="00183D8A"/>
    <w:rsid w:val="001845E2"/>
    <w:rsid w:val="001852B6"/>
    <w:rsid w:val="00185725"/>
    <w:rsid w:val="00186FA0"/>
    <w:rsid w:val="00187C0B"/>
    <w:rsid w:val="00187F04"/>
    <w:rsid w:val="001901E8"/>
    <w:rsid w:val="001915E8"/>
    <w:rsid w:val="00192346"/>
    <w:rsid w:val="00192530"/>
    <w:rsid w:val="0019491D"/>
    <w:rsid w:val="0019571A"/>
    <w:rsid w:val="00195CFC"/>
    <w:rsid w:val="00195E4E"/>
    <w:rsid w:val="0019744F"/>
    <w:rsid w:val="00197B88"/>
    <w:rsid w:val="001A05CF"/>
    <w:rsid w:val="001A158B"/>
    <w:rsid w:val="001A2692"/>
    <w:rsid w:val="001A2ABC"/>
    <w:rsid w:val="001A2ADD"/>
    <w:rsid w:val="001A3337"/>
    <w:rsid w:val="001A36B2"/>
    <w:rsid w:val="001A6BC1"/>
    <w:rsid w:val="001A76AF"/>
    <w:rsid w:val="001B0E08"/>
    <w:rsid w:val="001B10FF"/>
    <w:rsid w:val="001B181B"/>
    <w:rsid w:val="001B1B9F"/>
    <w:rsid w:val="001B2260"/>
    <w:rsid w:val="001B2BC8"/>
    <w:rsid w:val="001B2D50"/>
    <w:rsid w:val="001B3A08"/>
    <w:rsid w:val="001B3CB4"/>
    <w:rsid w:val="001B5268"/>
    <w:rsid w:val="001B5421"/>
    <w:rsid w:val="001B6B82"/>
    <w:rsid w:val="001C2851"/>
    <w:rsid w:val="001C4DB4"/>
    <w:rsid w:val="001C5283"/>
    <w:rsid w:val="001C699B"/>
    <w:rsid w:val="001D1219"/>
    <w:rsid w:val="001D24AF"/>
    <w:rsid w:val="001D4385"/>
    <w:rsid w:val="001D4417"/>
    <w:rsid w:val="001D47AA"/>
    <w:rsid w:val="001D49F3"/>
    <w:rsid w:val="001D53E5"/>
    <w:rsid w:val="001D7475"/>
    <w:rsid w:val="001E0ADC"/>
    <w:rsid w:val="001E17E1"/>
    <w:rsid w:val="001E1D09"/>
    <w:rsid w:val="001E372D"/>
    <w:rsid w:val="001E4C8C"/>
    <w:rsid w:val="001E52C9"/>
    <w:rsid w:val="001E5FAE"/>
    <w:rsid w:val="001E7874"/>
    <w:rsid w:val="001F2245"/>
    <w:rsid w:val="001F5C08"/>
    <w:rsid w:val="001F5DCC"/>
    <w:rsid w:val="001F5F78"/>
    <w:rsid w:val="001F6EF3"/>
    <w:rsid w:val="001F7664"/>
    <w:rsid w:val="001F78D4"/>
    <w:rsid w:val="002032C0"/>
    <w:rsid w:val="00203B45"/>
    <w:rsid w:val="00205E5E"/>
    <w:rsid w:val="00207600"/>
    <w:rsid w:val="00210BD2"/>
    <w:rsid w:val="00211375"/>
    <w:rsid w:val="002119B9"/>
    <w:rsid w:val="00212246"/>
    <w:rsid w:val="002132F9"/>
    <w:rsid w:val="002141A9"/>
    <w:rsid w:val="002149B8"/>
    <w:rsid w:val="002150F5"/>
    <w:rsid w:val="00215693"/>
    <w:rsid w:val="002156F2"/>
    <w:rsid w:val="00216994"/>
    <w:rsid w:val="002173C2"/>
    <w:rsid w:val="0021751D"/>
    <w:rsid w:val="00217B15"/>
    <w:rsid w:val="00220989"/>
    <w:rsid w:val="00221323"/>
    <w:rsid w:val="0022238B"/>
    <w:rsid w:val="00222B3D"/>
    <w:rsid w:val="00222CA6"/>
    <w:rsid w:val="0022314F"/>
    <w:rsid w:val="00223EE3"/>
    <w:rsid w:val="00224940"/>
    <w:rsid w:val="002249AD"/>
    <w:rsid w:val="00224F5F"/>
    <w:rsid w:val="00225F5E"/>
    <w:rsid w:val="00226391"/>
    <w:rsid w:val="002274E5"/>
    <w:rsid w:val="00227CDB"/>
    <w:rsid w:val="00227F7C"/>
    <w:rsid w:val="00230438"/>
    <w:rsid w:val="0023239C"/>
    <w:rsid w:val="00233E88"/>
    <w:rsid w:val="0023502B"/>
    <w:rsid w:val="00235E0D"/>
    <w:rsid w:val="00236CAD"/>
    <w:rsid w:val="00237835"/>
    <w:rsid w:val="002400D3"/>
    <w:rsid w:val="0024042B"/>
    <w:rsid w:val="00241023"/>
    <w:rsid w:val="0024477D"/>
    <w:rsid w:val="002457EF"/>
    <w:rsid w:val="002466F1"/>
    <w:rsid w:val="0024724B"/>
    <w:rsid w:val="002502BD"/>
    <w:rsid w:val="00251EFE"/>
    <w:rsid w:val="00254FBE"/>
    <w:rsid w:val="00255EDB"/>
    <w:rsid w:val="002560B2"/>
    <w:rsid w:val="00256DBD"/>
    <w:rsid w:val="00256F6C"/>
    <w:rsid w:val="002575E0"/>
    <w:rsid w:val="00257BA0"/>
    <w:rsid w:val="0026044A"/>
    <w:rsid w:val="00260A29"/>
    <w:rsid w:val="00261609"/>
    <w:rsid w:val="00261FB5"/>
    <w:rsid w:val="002624A3"/>
    <w:rsid w:val="00262F7C"/>
    <w:rsid w:val="002638A9"/>
    <w:rsid w:val="002652A0"/>
    <w:rsid w:val="00266DAF"/>
    <w:rsid w:val="00266F04"/>
    <w:rsid w:val="00267066"/>
    <w:rsid w:val="002700DA"/>
    <w:rsid w:val="00271009"/>
    <w:rsid w:val="00272899"/>
    <w:rsid w:val="00273654"/>
    <w:rsid w:val="00273AFE"/>
    <w:rsid w:val="0027450F"/>
    <w:rsid w:val="00274621"/>
    <w:rsid w:val="002749BC"/>
    <w:rsid w:val="00274A11"/>
    <w:rsid w:val="00274A3A"/>
    <w:rsid w:val="00274D7C"/>
    <w:rsid w:val="00275393"/>
    <w:rsid w:val="00275568"/>
    <w:rsid w:val="00275FFE"/>
    <w:rsid w:val="00276898"/>
    <w:rsid w:val="00276CBA"/>
    <w:rsid w:val="00276D24"/>
    <w:rsid w:val="00277D09"/>
    <w:rsid w:val="00281388"/>
    <w:rsid w:val="002818CE"/>
    <w:rsid w:val="00283E0D"/>
    <w:rsid w:val="0028596B"/>
    <w:rsid w:val="00285AED"/>
    <w:rsid w:val="002905F5"/>
    <w:rsid w:val="0029110F"/>
    <w:rsid w:val="002914C0"/>
    <w:rsid w:val="002917AA"/>
    <w:rsid w:val="00293B3E"/>
    <w:rsid w:val="00294201"/>
    <w:rsid w:val="002949DC"/>
    <w:rsid w:val="002A052C"/>
    <w:rsid w:val="002A1E1C"/>
    <w:rsid w:val="002A1FD4"/>
    <w:rsid w:val="002A251A"/>
    <w:rsid w:val="002A3D83"/>
    <w:rsid w:val="002A59D6"/>
    <w:rsid w:val="002A6A0A"/>
    <w:rsid w:val="002A7475"/>
    <w:rsid w:val="002A7B96"/>
    <w:rsid w:val="002B05CB"/>
    <w:rsid w:val="002B0E37"/>
    <w:rsid w:val="002B0FFE"/>
    <w:rsid w:val="002B137D"/>
    <w:rsid w:val="002B30A2"/>
    <w:rsid w:val="002B311C"/>
    <w:rsid w:val="002B5CC7"/>
    <w:rsid w:val="002B654D"/>
    <w:rsid w:val="002B7CC6"/>
    <w:rsid w:val="002C10F6"/>
    <w:rsid w:val="002C1188"/>
    <w:rsid w:val="002C28B3"/>
    <w:rsid w:val="002C2E00"/>
    <w:rsid w:val="002C3A49"/>
    <w:rsid w:val="002C4E02"/>
    <w:rsid w:val="002C54F0"/>
    <w:rsid w:val="002C5AB0"/>
    <w:rsid w:val="002C6A00"/>
    <w:rsid w:val="002C788F"/>
    <w:rsid w:val="002D2235"/>
    <w:rsid w:val="002D294D"/>
    <w:rsid w:val="002D425B"/>
    <w:rsid w:val="002D6E5F"/>
    <w:rsid w:val="002D6E9F"/>
    <w:rsid w:val="002D7273"/>
    <w:rsid w:val="002D7441"/>
    <w:rsid w:val="002D7BB1"/>
    <w:rsid w:val="002E2A68"/>
    <w:rsid w:val="002E300F"/>
    <w:rsid w:val="002E3261"/>
    <w:rsid w:val="002E47D6"/>
    <w:rsid w:val="002E4AD4"/>
    <w:rsid w:val="002E50EE"/>
    <w:rsid w:val="002E6292"/>
    <w:rsid w:val="002E6EF6"/>
    <w:rsid w:val="002E7670"/>
    <w:rsid w:val="002E7EBB"/>
    <w:rsid w:val="002F1149"/>
    <w:rsid w:val="002F1E27"/>
    <w:rsid w:val="002F227F"/>
    <w:rsid w:val="002F275A"/>
    <w:rsid w:val="002F37B7"/>
    <w:rsid w:val="002F385B"/>
    <w:rsid w:val="002F437D"/>
    <w:rsid w:val="002F48A9"/>
    <w:rsid w:val="002F5428"/>
    <w:rsid w:val="002F7201"/>
    <w:rsid w:val="00300E2C"/>
    <w:rsid w:val="00301212"/>
    <w:rsid w:val="003016EC"/>
    <w:rsid w:val="00302ED4"/>
    <w:rsid w:val="00303842"/>
    <w:rsid w:val="0030393F"/>
    <w:rsid w:val="00303AD5"/>
    <w:rsid w:val="00304B7E"/>
    <w:rsid w:val="00304ECE"/>
    <w:rsid w:val="0030580D"/>
    <w:rsid w:val="00305DB3"/>
    <w:rsid w:val="0030627B"/>
    <w:rsid w:val="00306576"/>
    <w:rsid w:val="003068DC"/>
    <w:rsid w:val="00312760"/>
    <w:rsid w:val="00313D80"/>
    <w:rsid w:val="0031452B"/>
    <w:rsid w:val="00314A0D"/>
    <w:rsid w:val="00314A7A"/>
    <w:rsid w:val="00315955"/>
    <w:rsid w:val="00316F7A"/>
    <w:rsid w:val="00321178"/>
    <w:rsid w:val="003213BC"/>
    <w:rsid w:val="00321A80"/>
    <w:rsid w:val="00321E09"/>
    <w:rsid w:val="003223E5"/>
    <w:rsid w:val="0032296B"/>
    <w:rsid w:val="003242F1"/>
    <w:rsid w:val="00324533"/>
    <w:rsid w:val="00324776"/>
    <w:rsid w:val="00325A49"/>
    <w:rsid w:val="00326AFA"/>
    <w:rsid w:val="00326C28"/>
    <w:rsid w:val="00330CF9"/>
    <w:rsid w:val="00331F1A"/>
    <w:rsid w:val="00332632"/>
    <w:rsid w:val="00333763"/>
    <w:rsid w:val="00336520"/>
    <w:rsid w:val="0034005D"/>
    <w:rsid w:val="00341E3E"/>
    <w:rsid w:val="00342254"/>
    <w:rsid w:val="00343584"/>
    <w:rsid w:val="003439D6"/>
    <w:rsid w:val="00344046"/>
    <w:rsid w:val="00344627"/>
    <w:rsid w:val="003456D7"/>
    <w:rsid w:val="0034764E"/>
    <w:rsid w:val="00351CC5"/>
    <w:rsid w:val="00352BA7"/>
    <w:rsid w:val="00353355"/>
    <w:rsid w:val="0035478D"/>
    <w:rsid w:val="003559A0"/>
    <w:rsid w:val="00356950"/>
    <w:rsid w:val="0035720F"/>
    <w:rsid w:val="0035783D"/>
    <w:rsid w:val="00360121"/>
    <w:rsid w:val="00360C30"/>
    <w:rsid w:val="00361B09"/>
    <w:rsid w:val="00362B5E"/>
    <w:rsid w:val="003650EC"/>
    <w:rsid w:val="00365E75"/>
    <w:rsid w:val="00366993"/>
    <w:rsid w:val="00366B96"/>
    <w:rsid w:val="00367427"/>
    <w:rsid w:val="003715BE"/>
    <w:rsid w:val="0037272C"/>
    <w:rsid w:val="00372D5F"/>
    <w:rsid w:val="00373E50"/>
    <w:rsid w:val="0037495B"/>
    <w:rsid w:val="00374AB6"/>
    <w:rsid w:val="00374C19"/>
    <w:rsid w:val="00375610"/>
    <w:rsid w:val="00375BA6"/>
    <w:rsid w:val="00376F0E"/>
    <w:rsid w:val="003771A8"/>
    <w:rsid w:val="00377758"/>
    <w:rsid w:val="00380228"/>
    <w:rsid w:val="00380A4C"/>
    <w:rsid w:val="00380E3C"/>
    <w:rsid w:val="003815E3"/>
    <w:rsid w:val="00381B79"/>
    <w:rsid w:val="00384139"/>
    <w:rsid w:val="00384CAC"/>
    <w:rsid w:val="00385600"/>
    <w:rsid w:val="00387B66"/>
    <w:rsid w:val="0039023F"/>
    <w:rsid w:val="003902D0"/>
    <w:rsid w:val="00391A40"/>
    <w:rsid w:val="00392210"/>
    <w:rsid w:val="00393426"/>
    <w:rsid w:val="00393DDB"/>
    <w:rsid w:val="00394944"/>
    <w:rsid w:val="00395301"/>
    <w:rsid w:val="00395698"/>
    <w:rsid w:val="00396EC4"/>
    <w:rsid w:val="00397BD4"/>
    <w:rsid w:val="00397F1C"/>
    <w:rsid w:val="003A0E22"/>
    <w:rsid w:val="003A0EF7"/>
    <w:rsid w:val="003A14E4"/>
    <w:rsid w:val="003A2CE0"/>
    <w:rsid w:val="003A32A2"/>
    <w:rsid w:val="003A337F"/>
    <w:rsid w:val="003A3AAC"/>
    <w:rsid w:val="003A4160"/>
    <w:rsid w:val="003A4970"/>
    <w:rsid w:val="003A63ED"/>
    <w:rsid w:val="003A65CD"/>
    <w:rsid w:val="003A6B8F"/>
    <w:rsid w:val="003B1266"/>
    <w:rsid w:val="003B1E4D"/>
    <w:rsid w:val="003B2DCD"/>
    <w:rsid w:val="003B38B2"/>
    <w:rsid w:val="003B3979"/>
    <w:rsid w:val="003B441C"/>
    <w:rsid w:val="003B51CC"/>
    <w:rsid w:val="003B529D"/>
    <w:rsid w:val="003C5381"/>
    <w:rsid w:val="003C59BA"/>
    <w:rsid w:val="003C60E0"/>
    <w:rsid w:val="003C6353"/>
    <w:rsid w:val="003C68E0"/>
    <w:rsid w:val="003C74CB"/>
    <w:rsid w:val="003C792E"/>
    <w:rsid w:val="003D070D"/>
    <w:rsid w:val="003D0F34"/>
    <w:rsid w:val="003D4979"/>
    <w:rsid w:val="003D5F79"/>
    <w:rsid w:val="003D7DFE"/>
    <w:rsid w:val="003E0652"/>
    <w:rsid w:val="003E1512"/>
    <w:rsid w:val="003E283B"/>
    <w:rsid w:val="003E35A4"/>
    <w:rsid w:val="003E4DE9"/>
    <w:rsid w:val="003E6C06"/>
    <w:rsid w:val="003E735A"/>
    <w:rsid w:val="003F0912"/>
    <w:rsid w:val="003F091B"/>
    <w:rsid w:val="003F154D"/>
    <w:rsid w:val="003F2FF6"/>
    <w:rsid w:val="003F43C9"/>
    <w:rsid w:val="003F5221"/>
    <w:rsid w:val="00402CA0"/>
    <w:rsid w:val="00403C2B"/>
    <w:rsid w:val="00403E0E"/>
    <w:rsid w:val="00404DAD"/>
    <w:rsid w:val="00405F82"/>
    <w:rsid w:val="004062C9"/>
    <w:rsid w:val="00406583"/>
    <w:rsid w:val="00410274"/>
    <w:rsid w:val="00411824"/>
    <w:rsid w:val="00413483"/>
    <w:rsid w:val="004149F1"/>
    <w:rsid w:val="00414B34"/>
    <w:rsid w:val="00415C20"/>
    <w:rsid w:val="00416EB1"/>
    <w:rsid w:val="004170F7"/>
    <w:rsid w:val="00417196"/>
    <w:rsid w:val="004200A4"/>
    <w:rsid w:val="0042038D"/>
    <w:rsid w:val="00420F62"/>
    <w:rsid w:val="00421EF0"/>
    <w:rsid w:val="004224EE"/>
    <w:rsid w:val="00423057"/>
    <w:rsid w:val="00423795"/>
    <w:rsid w:val="00424546"/>
    <w:rsid w:val="00424A2D"/>
    <w:rsid w:val="00424DBF"/>
    <w:rsid w:val="0042555F"/>
    <w:rsid w:val="00425850"/>
    <w:rsid w:val="004263FE"/>
    <w:rsid w:val="00427036"/>
    <w:rsid w:val="00433176"/>
    <w:rsid w:val="0043334F"/>
    <w:rsid w:val="00434625"/>
    <w:rsid w:val="00434E7B"/>
    <w:rsid w:val="00435C20"/>
    <w:rsid w:val="004368EE"/>
    <w:rsid w:val="00437D4E"/>
    <w:rsid w:val="00440E8D"/>
    <w:rsid w:val="00441513"/>
    <w:rsid w:val="00442552"/>
    <w:rsid w:val="004445DC"/>
    <w:rsid w:val="00444825"/>
    <w:rsid w:val="0044483A"/>
    <w:rsid w:val="00445E67"/>
    <w:rsid w:val="00451782"/>
    <w:rsid w:val="00451FF5"/>
    <w:rsid w:val="00452534"/>
    <w:rsid w:val="004527EE"/>
    <w:rsid w:val="00454D34"/>
    <w:rsid w:val="00454E3A"/>
    <w:rsid w:val="00455617"/>
    <w:rsid w:val="0045572A"/>
    <w:rsid w:val="00457075"/>
    <w:rsid w:val="00463E48"/>
    <w:rsid w:val="00463EB2"/>
    <w:rsid w:val="00464888"/>
    <w:rsid w:val="004649E1"/>
    <w:rsid w:val="00465323"/>
    <w:rsid w:val="00467D09"/>
    <w:rsid w:val="00473F84"/>
    <w:rsid w:val="00474557"/>
    <w:rsid w:val="0047483E"/>
    <w:rsid w:val="00477CAD"/>
    <w:rsid w:val="004800FC"/>
    <w:rsid w:val="004801D1"/>
    <w:rsid w:val="00481C77"/>
    <w:rsid w:val="00482784"/>
    <w:rsid w:val="00483FD5"/>
    <w:rsid w:val="00485062"/>
    <w:rsid w:val="0048647A"/>
    <w:rsid w:val="0049034B"/>
    <w:rsid w:val="00492446"/>
    <w:rsid w:val="00492681"/>
    <w:rsid w:val="00493FCD"/>
    <w:rsid w:val="004946DD"/>
    <w:rsid w:val="00494F29"/>
    <w:rsid w:val="0049600D"/>
    <w:rsid w:val="004A0E4C"/>
    <w:rsid w:val="004A30A8"/>
    <w:rsid w:val="004A381C"/>
    <w:rsid w:val="004A4620"/>
    <w:rsid w:val="004A4778"/>
    <w:rsid w:val="004A49B4"/>
    <w:rsid w:val="004A4F69"/>
    <w:rsid w:val="004A51B2"/>
    <w:rsid w:val="004A5439"/>
    <w:rsid w:val="004B0BD8"/>
    <w:rsid w:val="004B26C4"/>
    <w:rsid w:val="004B2BD2"/>
    <w:rsid w:val="004B2BF5"/>
    <w:rsid w:val="004B3C8B"/>
    <w:rsid w:val="004B4607"/>
    <w:rsid w:val="004B4623"/>
    <w:rsid w:val="004B4C86"/>
    <w:rsid w:val="004B5354"/>
    <w:rsid w:val="004B5693"/>
    <w:rsid w:val="004B6AB4"/>
    <w:rsid w:val="004B6E1B"/>
    <w:rsid w:val="004C1343"/>
    <w:rsid w:val="004C2064"/>
    <w:rsid w:val="004C2B26"/>
    <w:rsid w:val="004C2BD3"/>
    <w:rsid w:val="004C31A5"/>
    <w:rsid w:val="004C3697"/>
    <w:rsid w:val="004C779A"/>
    <w:rsid w:val="004D1A76"/>
    <w:rsid w:val="004D1F40"/>
    <w:rsid w:val="004D32DC"/>
    <w:rsid w:val="004D3DB4"/>
    <w:rsid w:val="004D48C2"/>
    <w:rsid w:val="004D4D77"/>
    <w:rsid w:val="004D544D"/>
    <w:rsid w:val="004D6908"/>
    <w:rsid w:val="004D6D29"/>
    <w:rsid w:val="004D7E65"/>
    <w:rsid w:val="004E17EB"/>
    <w:rsid w:val="004E1A69"/>
    <w:rsid w:val="004E1D1B"/>
    <w:rsid w:val="004E24C1"/>
    <w:rsid w:val="004E33D3"/>
    <w:rsid w:val="004E3ED8"/>
    <w:rsid w:val="004E46B2"/>
    <w:rsid w:val="004E47E0"/>
    <w:rsid w:val="004E5123"/>
    <w:rsid w:val="004E63D2"/>
    <w:rsid w:val="004E63E9"/>
    <w:rsid w:val="004E647F"/>
    <w:rsid w:val="004E6ED5"/>
    <w:rsid w:val="004E75A5"/>
    <w:rsid w:val="004F01BE"/>
    <w:rsid w:val="004F0E80"/>
    <w:rsid w:val="004F11C1"/>
    <w:rsid w:val="004F1DA0"/>
    <w:rsid w:val="004F2EEF"/>
    <w:rsid w:val="004F3CD3"/>
    <w:rsid w:val="004F4F66"/>
    <w:rsid w:val="004F5B30"/>
    <w:rsid w:val="004F5B51"/>
    <w:rsid w:val="004F729F"/>
    <w:rsid w:val="004F7B57"/>
    <w:rsid w:val="004F7C5E"/>
    <w:rsid w:val="005035EA"/>
    <w:rsid w:val="0050533F"/>
    <w:rsid w:val="00505E92"/>
    <w:rsid w:val="0050687B"/>
    <w:rsid w:val="00506E2E"/>
    <w:rsid w:val="00507C5C"/>
    <w:rsid w:val="005103DA"/>
    <w:rsid w:val="00513294"/>
    <w:rsid w:val="00514737"/>
    <w:rsid w:val="005149BF"/>
    <w:rsid w:val="005149F7"/>
    <w:rsid w:val="00515A73"/>
    <w:rsid w:val="00521E1E"/>
    <w:rsid w:val="00523D4D"/>
    <w:rsid w:val="00524545"/>
    <w:rsid w:val="00524624"/>
    <w:rsid w:val="00525516"/>
    <w:rsid w:val="00525A3A"/>
    <w:rsid w:val="00526214"/>
    <w:rsid w:val="00526BC6"/>
    <w:rsid w:val="0053227B"/>
    <w:rsid w:val="00534441"/>
    <w:rsid w:val="00535813"/>
    <w:rsid w:val="00535B14"/>
    <w:rsid w:val="00540657"/>
    <w:rsid w:val="00540E42"/>
    <w:rsid w:val="00541453"/>
    <w:rsid w:val="0054265D"/>
    <w:rsid w:val="00543578"/>
    <w:rsid w:val="00543D91"/>
    <w:rsid w:val="00544102"/>
    <w:rsid w:val="00544408"/>
    <w:rsid w:val="005456DD"/>
    <w:rsid w:val="0054753C"/>
    <w:rsid w:val="005509E4"/>
    <w:rsid w:val="00550A2F"/>
    <w:rsid w:val="00551CA1"/>
    <w:rsid w:val="0055329A"/>
    <w:rsid w:val="005560A9"/>
    <w:rsid w:val="00556212"/>
    <w:rsid w:val="005564CF"/>
    <w:rsid w:val="00557438"/>
    <w:rsid w:val="005610EE"/>
    <w:rsid w:val="00562B94"/>
    <w:rsid w:val="00563E85"/>
    <w:rsid w:val="00564052"/>
    <w:rsid w:val="005649E6"/>
    <w:rsid w:val="00565632"/>
    <w:rsid w:val="005656D9"/>
    <w:rsid w:val="0056698B"/>
    <w:rsid w:val="00566D37"/>
    <w:rsid w:val="005672B4"/>
    <w:rsid w:val="00567DFB"/>
    <w:rsid w:val="005708F5"/>
    <w:rsid w:val="005709FD"/>
    <w:rsid w:val="00570BFF"/>
    <w:rsid w:val="005718A0"/>
    <w:rsid w:val="005719A3"/>
    <w:rsid w:val="00571AE5"/>
    <w:rsid w:val="00571EFE"/>
    <w:rsid w:val="00574F3A"/>
    <w:rsid w:val="0057693D"/>
    <w:rsid w:val="00577017"/>
    <w:rsid w:val="005801C4"/>
    <w:rsid w:val="00580DD5"/>
    <w:rsid w:val="0058123B"/>
    <w:rsid w:val="00581A4B"/>
    <w:rsid w:val="00582FDA"/>
    <w:rsid w:val="00583D46"/>
    <w:rsid w:val="005846BC"/>
    <w:rsid w:val="00585189"/>
    <w:rsid w:val="00585852"/>
    <w:rsid w:val="00585CFA"/>
    <w:rsid w:val="0058603F"/>
    <w:rsid w:val="00586419"/>
    <w:rsid w:val="00587470"/>
    <w:rsid w:val="0059297D"/>
    <w:rsid w:val="005930E2"/>
    <w:rsid w:val="00593A53"/>
    <w:rsid w:val="00593C0B"/>
    <w:rsid w:val="005959A3"/>
    <w:rsid w:val="00596E96"/>
    <w:rsid w:val="005974C0"/>
    <w:rsid w:val="005A1454"/>
    <w:rsid w:val="005A2D60"/>
    <w:rsid w:val="005A72D6"/>
    <w:rsid w:val="005B063E"/>
    <w:rsid w:val="005B069D"/>
    <w:rsid w:val="005B10D4"/>
    <w:rsid w:val="005B14EB"/>
    <w:rsid w:val="005B1A58"/>
    <w:rsid w:val="005B2481"/>
    <w:rsid w:val="005B2F97"/>
    <w:rsid w:val="005B302A"/>
    <w:rsid w:val="005B3457"/>
    <w:rsid w:val="005B3B87"/>
    <w:rsid w:val="005B50E5"/>
    <w:rsid w:val="005B584C"/>
    <w:rsid w:val="005B7161"/>
    <w:rsid w:val="005C0F05"/>
    <w:rsid w:val="005C0F16"/>
    <w:rsid w:val="005C2293"/>
    <w:rsid w:val="005C37FE"/>
    <w:rsid w:val="005C384E"/>
    <w:rsid w:val="005C39D6"/>
    <w:rsid w:val="005C57F8"/>
    <w:rsid w:val="005C7120"/>
    <w:rsid w:val="005D00F1"/>
    <w:rsid w:val="005D03BA"/>
    <w:rsid w:val="005D2FD0"/>
    <w:rsid w:val="005D3669"/>
    <w:rsid w:val="005D3974"/>
    <w:rsid w:val="005D3E7C"/>
    <w:rsid w:val="005D6562"/>
    <w:rsid w:val="005E043B"/>
    <w:rsid w:val="005E0A8A"/>
    <w:rsid w:val="005E2108"/>
    <w:rsid w:val="005E35E9"/>
    <w:rsid w:val="005E3E90"/>
    <w:rsid w:val="005E484D"/>
    <w:rsid w:val="005E4F7E"/>
    <w:rsid w:val="005E6470"/>
    <w:rsid w:val="005F08E2"/>
    <w:rsid w:val="005F13A3"/>
    <w:rsid w:val="005F3420"/>
    <w:rsid w:val="005F362E"/>
    <w:rsid w:val="005F4E2F"/>
    <w:rsid w:val="005F50B5"/>
    <w:rsid w:val="005F67FD"/>
    <w:rsid w:val="005F6A90"/>
    <w:rsid w:val="00600DFF"/>
    <w:rsid w:val="00603EBC"/>
    <w:rsid w:val="00605D03"/>
    <w:rsid w:val="006061CD"/>
    <w:rsid w:val="0060678D"/>
    <w:rsid w:val="006075F0"/>
    <w:rsid w:val="00610246"/>
    <w:rsid w:val="006113E6"/>
    <w:rsid w:val="00612AF5"/>
    <w:rsid w:val="00613764"/>
    <w:rsid w:val="00614CD1"/>
    <w:rsid w:val="006154C6"/>
    <w:rsid w:val="006155EF"/>
    <w:rsid w:val="00616A72"/>
    <w:rsid w:val="006170EF"/>
    <w:rsid w:val="00617824"/>
    <w:rsid w:val="00617A0F"/>
    <w:rsid w:val="006206FB"/>
    <w:rsid w:val="0062134B"/>
    <w:rsid w:val="00621397"/>
    <w:rsid w:val="006221DA"/>
    <w:rsid w:val="00622DCE"/>
    <w:rsid w:val="00623023"/>
    <w:rsid w:val="00623AF2"/>
    <w:rsid w:val="00624B9D"/>
    <w:rsid w:val="00625143"/>
    <w:rsid w:val="0062613B"/>
    <w:rsid w:val="006263D5"/>
    <w:rsid w:val="00627CBB"/>
    <w:rsid w:val="00627CC8"/>
    <w:rsid w:val="006301CC"/>
    <w:rsid w:val="006319D9"/>
    <w:rsid w:val="00632125"/>
    <w:rsid w:val="0063237C"/>
    <w:rsid w:val="00632D21"/>
    <w:rsid w:val="00633E2E"/>
    <w:rsid w:val="00634A77"/>
    <w:rsid w:val="00634D98"/>
    <w:rsid w:val="006354E0"/>
    <w:rsid w:val="00636497"/>
    <w:rsid w:val="00637760"/>
    <w:rsid w:val="0064012C"/>
    <w:rsid w:val="00642CC6"/>
    <w:rsid w:val="006433D3"/>
    <w:rsid w:val="00643BFB"/>
    <w:rsid w:val="00643FC7"/>
    <w:rsid w:val="006447B3"/>
    <w:rsid w:val="00644CD6"/>
    <w:rsid w:val="00645DFD"/>
    <w:rsid w:val="006461BB"/>
    <w:rsid w:val="006469B0"/>
    <w:rsid w:val="00646D9A"/>
    <w:rsid w:val="00646DB1"/>
    <w:rsid w:val="006472A4"/>
    <w:rsid w:val="006503CB"/>
    <w:rsid w:val="00650C4F"/>
    <w:rsid w:val="006523C9"/>
    <w:rsid w:val="006530C9"/>
    <w:rsid w:val="00654E26"/>
    <w:rsid w:val="00655231"/>
    <w:rsid w:val="00655D7F"/>
    <w:rsid w:val="00656ADD"/>
    <w:rsid w:val="00657000"/>
    <w:rsid w:val="006571AC"/>
    <w:rsid w:val="00657527"/>
    <w:rsid w:val="006575CF"/>
    <w:rsid w:val="00657B4C"/>
    <w:rsid w:val="00657E68"/>
    <w:rsid w:val="00660598"/>
    <w:rsid w:val="00660A92"/>
    <w:rsid w:val="006624F4"/>
    <w:rsid w:val="00662877"/>
    <w:rsid w:val="00665B6F"/>
    <w:rsid w:val="0066650E"/>
    <w:rsid w:val="00670EEA"/>
    <w:rsid w:val="00671148"/>
    <w:rsid w:val="00673366"/>
    <w:rsid w:val="00675E47"/>
    <w:rsid w:val="00675F69"/>
    <w:rsid w:val="00676A97"/>
    <w:rsid w:val="006776AA"/>
    <w:rsid w:val="00680384"/>
    <w:rsid w:val="00681F43"/>
    <w:rsid w:val="00682D38"/>
    <w:rsid w:val="006832FA"/>
    <w:rsid w:val="00683FF9"/>
    <w:rsid w:val="00684332"/>
    <w:rsid w:val="0068477A"/>
    <w:rsid w:val="006849A7"/>
    <w:rsid w:val="00684BC6"/>
    <w:rsid w:val="00685F28"/>
    <w:rsid w:val="00686169"/>
    <w:rsid w:val="00686BC3"/>
    <w:rsid w:val="00686F8D"/>
    <w:rsid w:val="006873DF"/>
    <w:rsid w:val="00687A15"/>
    <w:rsid w:val="00687BE4"/>
    <w:rsid w:val="00687C28"/>
    <w:rsid w:val="00687F0C"/>
    <w:rsid w:val="00691486"/>
    <w:rsid w:val="00695AA8"/>
    <w:rsid w:val="00695F15"/>
    <w:rsid w:val="00697D71"/>
    <w:rsid w:val="006A0214"/>
    <w:rsid w:val="006A0A9A"/>
    <w:rsid w:val="006A16AA"/>
    <w:rsid w:val="006A2CE0"/>
    <w:rsid w:val="006A4142"/>
    <w:rsid w:val="006A472A"/>
    <w:rsid w:val="006A5224"/>
    <w:rsid w:val="006A5A95"/>
    <w:rsid w:val="006A72AD"/>
    <w:rsid w:val="006A768B"/>
    <w:rsid w:val="006B1ED1"/>
    <w:rsid w:val="006B3B4A"/>
    <w:rsid w:val="006B4B8D"/>
    <w:rsid w:val="006B4EF0"/>
    <w:rsid w:val="006B7A80"/>
    <w:rsid w:val="006C0A29"/>
    <w:rsid w:val="006C2E6B"/>
    <w:rsid w:val="006C3742"/>
    <w:rsid w:val="006C432E"/>
    <w:rsid w:val="006C4455"/>
    <w:rsid w:val="006C60EA"/>
    <w:rsid w:val="006C7ACE"/>
    <w:rsid w:val="006D092A"/>
    <w:rsid w:val="006D0961"/>
    <w:rsid w:val="006D16E1"/>
    <w:rsid w:val="006D5596"/>
    <w:rsid w:val="006D57C9"/>
    <w:rsid w:val="006D5D50"/>
    <w:rsid w:val="006D6F5B"/>
    <w:rsid w:val="006D73A5"/>
    <w:rsid w:val="006E4C41"/>
    <w:rsid w:val="006E5556"/>
    <w:rsid w:val="006E581B"/>
    <w:rsid w:val="006E667F"/>
    <w:rsid w:val="006E6D96"/>
    <w:rsid w:val="006E7C92"/>
    <w:rsid w:val="006F035C"/>
    <w:rsid w:val="006F128F"/>
    <w:rsid w:val="006F202C"/>
    <w:rsid w:val="006F2573"/>
    <w:rsid w:val="006F2C7E"/>
    <w:rsid w:val="006F34C0"/>
    <w:rsid w:val="006F3826"/>
    <w:rsid w:val="006F4BAD"/>
    <w:rsid w:val="006F6311"/>
    <w:rsid w:val="00702503"/>
    <w:rsid w:val="00702579"/>
    <w:rsid w:val="00704D26"/>
    <w:rsid w:val="007071F4"/>
    <w:rsid w:val="00707337"/>
    <w:rsid w:val="007077D8"/>
    <w:rsid w:val="00707C4B"/>
    <w:rsid w:val="00711BAD"/>
    <w:rsid w:val="0071520E"/>
    <w:rsid w:val="00716842"/>
    <w:rsid w:val="00716C02"/>
    <w:rsid w:val="00720140"/>
    <w:rsid w:val="007203A6"/>
    <w:rsid w:val="007226CB"/>
    <w:rsid w:val="00724B80"/>
    <w:rsid w:val="00725805"/>
    <w:rsid w:val="00727400"/>
    <w:rsid w:val="007309C8"/>
    <w:rsid w:val="00730DA7"/>
    <w:rsid w:val="007311AA"/>
    <w:rsid w:val="00731253"/>
    <w:rsid w:val="0073263D"/>
    <w:rsid w:val="0073498B"/>
    <w:rsid w:val="00734EA4"/>
    <w:rsid w:val="007352E5"/>
    <w:rsid w:val="00736A32"/>
    <w:rsid w:val="00736AF6"/>
    <w:rsid w:val="00736F6A"/>
    <w:rsid w:val="0074161C"/>
    <w:rsid w:val="00741AC3"/>
    <w:rsid w:val="007430DC"/>
    <w:rsid w:val="00744AFA"/>
    <w:rsid w:val="00744E1C"/>
    <w:rsid w:val="00744F59"/>
    <w:rsid w:val="00746141"/>
    <w:rsid w:val="00746EE9"/>
    <w:rsid w:val="007476C2"/>
    <w:rsid w:val="00750A52"/>
    <w:rsid w:val="0075436B"/>
    <w:rsid w:val="00754639"/>
    <w:rsid w:val="007546EA"/>
    <w:rsid w:val="00755504"/>
    <w:rsid w:val="00756C4D"/>
    <w:rsid w:val="00757624"/>
    <w:rsid w:val="00760CDD"/>
    <w:rsid w:val="00761506"/>
    <w:rsid w:val="00764E69"/>
    <w:rsid w:val="00766050"/>
    <w:rsid w:val="007664F8"/>
    <w:rsid w:val="00766604"/>
    <w:rsid w:val="00766EDE"/>
    <w:rsid w:val="0077185D"/>
    <w:rsid w:val="0077297F"/>
    <w:rsid w:val="00772C54"/>
    <w:rsid w:val="0077424E"/>
    <w:rsid w:val="007743F2"/>
    <w:rsid w:val="00774918"/>
    <w:rsid w:val="00774B34"/>
    <w:rsid w:val="007759A4"/>
    <w:rsid w:val="00775DD0"/>
    <w:rsid w:val="007800F9"/>
    <w:rsid w:val="00780F68"/>
    <w:rsid w:val="00781E6D"/>
    <w:rsid w:val="00782145"/>
    <w:rsid w:val="0078396E"/>
    <w:rsid w:val="007841F3"/>
    <w:rsid w:val="0078425E"/>
    <w:rsid w:val="00784CB9"/>
    <w:rsid w:val="007850F0"/>
    <w:rsid w:val="007864E2"/>
    <w:rsid w:val="00790531"/>
    <w:rsid w:val="007925D5"/>
    <w:rsid w:val="00793526"/>
    <w:rsid w:val="00796051"/>
    <w:rsid w:val="00796247"/>
    <w:rsid w:val="00796312"/>
    <w:rsid w:val="00797F25"/>
    <w:rsid w:val="007A0B3E"/>
    <w:rsid w:val="007A1009"/>
    <w:rsid w:val="007A13B7"/>
    <w:rsid w:val="007A2FF1"/>
    <w:rsid w:val="007A3494"/>
    <w:rsid w:val="007A41D8"/>
    <w:rsid w:val="007A5919"/>
    <w:rsid w:val="007A599A"/>
    <w:rsid w:val="007A5E9F"/>
    <w:rsid w:val="007A7C21"/>
    <w:rsid w:val="007B0122"/>
    <w:rsid w:val="007B0251"/>
    <w:rsid w:val="007B0731"/>
    <w:rsid w:val="007B08A1"/>
    <w:rsid w:val="007B129A"/>
    <w:rsid w:val="007B1AA4"/>
    <w:rsid w:val="007B1CBA"/>
    <w:rsid w:val="007B2EF5"/>
    <w:rsid w:val="007B4FC1"/>
    <w:rsid w:val="007B5368"/>
    <w:rsid w:val="007B5417"/>
    <w:rsid w:val="007B674A"/>
    <w:rsid w:val="007B67AD"/>
    <w:rsid w:val="007B6BAB"/>
    <w:rsid w:val="007C0C0E"/>
    <w:rsid w:val="007C1FFC"/>
    <w:rsid w:val="007C2B03"/>
    <w:rsid w:val="007C4643"/>
    <w:rsid w:val="007C4C07"/>
    <w:rsid w:val="007C4F4B"/>
    <w:rsid w:val="007C50D2"/>
    <w:rsid w:val="007C543F"/>
    <w:rsid w:val="007C60C5"/>
    <w:rsid w:val="007C641A"/>
    <w:rsid w:val="007C6931"/>
    <w:rsid w:val="007D04DC"/>
    <w:rsid w:val="007D0E73"/>
    <w:rsid w:val="007D114F"/>
    <w:rsid w:val="007D21FF"/>
    <w:rsid w:val="007D333B"/>
    <w:rsid w:val="007D3DC9"/>
    <w:rsid w:val="007D4EF0"/>
    <w:rsid w:val="007D65A2"/>
    <w:rsid w:val="007D7386"/>
    <w:rsid w:val="007D7938"/>
    <w:rsid w:val="007E06F0"/>
    <w:rsid w:val="007E193C"/>
    <w:rsid w:val="007E1B4F"/>
    <w:rsid w:val="007E1D00"/>
    <w:rsid w:val="007E1DEF"/>
    <w:rsid w:val="007E48B1"/>
    <w:rsid w:val="007E5016"/>
    <w:rsid w:val="007E68C5"/>
    <w:rsid w:val="007E6D9C"/>
    <w:rsid w:val="007E72A7"/>
    <w:rsid w:val="007F098F"/>
    <w:rsid w:val="007F0FF6"/>
    <w:rsid w:val="007F4BC5"/>
    <w:rsid w:val="007F4E7E"/>
    <w:rsid w:val="007F5AD3"/>
    <w:rsid w:val="007F5B0A"/>
    <w:rsid w:val="007F6661"/>
    <w:rsid w:val="007F76B0"/>
    <w:rsid w:val="008009F8"/>
    <w:rsid w:val="008010DE"/>
    <w:rsid w:val="008013ED"/>
    <w:rsid w:val="008017F1"/>
    <w:rsid w:val="008024B9"/>
    <w:rsid w:val="0080290F"/>
    <w:rsid w:val="00803898"/>
    <w:rsid w:val="0080400B"/>
    <w:rsid w:val="00805133"/>
    <w:rsid w:val="008058BA"/>
    <w:rsid w:val="008063F1"/>
    <w:rsid w:val="008065B0"/>
    <w:rsid w:val="00806914"/>
    <w:rsid w:val="00806F68"/>
    <w:rsid w:val="008070A9"/>
    <w:rsid w:val="00807F6C"/>
    <w:rsid w:val="00810E99"/>
    <w:rsid w:val="00811007"/>
    <w:rsid w:val="00813AD4"/>
    <w:rsid w:val="00813D2A"/>
    <w:rsid w:val="00813FC0"/>
    <w:rsid w:val="00814218"/>
    <w:rsid w:val="0081603B"/>
    <w:rsid w:val="0081605C"/>
    <w:rsid w:val="00816900"/>
    <w:rsid w:val="008206E6"/>
    <w:rsid w:val="00821C35"/>
    <w:rsid w:val="00824B93"/>
    <w:rsid w:val="00825247"/>
    <w:rsid w:val="0082665A"/>
    <w:rsid w:val="00826A26"/>
    <w:rsid w:val="0082732E"/>
    <w:rsid w:val="008317E3"/>
    <w:rsid w:val="0083429B"/>
    <w:rsid w:val="008346A0"/>
    <w:rsid w:val="0083547F"/>
    <w:rsid w:val="0083616B"/>
    <w:rsid w:val="00836600"/>
    <w:rsid w:val="008368A7"/>
    <w:rsid w:val="008415ED"/>
    <w:rsid w:val="008416EA"/>
    <w:rsid w:val="00842181"/>
    <w:rsid w:val="008427F3"/>
    <w:rsid w:val="00842C3D"/>
    <w:rsid w:val="008432FE"/>
    <w:rsid w:val="008436B4"/>
    <w:rsid w:val="008440B8"/>
    <w:rsid w:val="008445EE"/>
    <w:rsid w:val="00844687"/>
    <w:rsid w:val="0084522B"/>
    <w:rsid w:val="00845D88"/>
    <w:rsid w:val="0084642B"/>
    <w:rsid w:val="00846B47"/>
    <w:rsid w:val="00847B94"/>
    <w:rsid w:val="008501EE"/>
    <w:rsid w:val="00850D50"/>
    <w:rsid w:val="00851080"/>
    <w:rsid w:val="00851718"/>
    <w:rsid w:val="00853510"/>
    <w:rsid w:val="00853DFB"/>
    <w:rsid w:val="00853F51"/>
    <w:rsid w:val="00854C16"/>
    <w:rsid w:val="00855E75"/>
    <w:rsid w:val="00855E9B"/>
    <w:rsid w:val="00856594"/>
    <w:rsid w:val="00856696"/>
    <w:rsid w:val="00857DEF"/>
    <w:rsid w:val="008605B2"/>
    <w:rsid w:val="00860974"/>
    <w:rsid w:val="00860EE1"/>
    <w:rsid w:val="008623F5"/>
    <w:rsid w:val="0086263D"/>
    <w:rsid w:val="00862FD1"/>
    <w:rsid w:val="008634B8"/>
    <w:rsid w:val="00864581"/>
    <w:rsid w:val="00864F5B"/>
    <w:rsid w:val="0086585A"/>
    <w:rsid w:val="00866AAF"/>
    <w:rsid w:val="00866D70"/>
    <w:rsid w:val="00867F34"/>
    <w:rsid w:val="00867F91"/>
    <w:rsid w:val="00872B63"/>
    <w:rsid w:val="00872CD4"/>
    <w:rsid w:val="00873FBB"/>
    <w:rsid w:val="00874A29"/>
    <w:rsid w:val="00874C0C"/>
    <w:rsid w:val="008757BF"/>
    <w:rsid w:val="0087664A"/>
    <w:rsid w:val="0087719B"/>
    <w:rsid w:val="00877971"/>
    <w:rsid w:val="00877DC8"/>
    <w:rsid w:val="00880AC0"/>
    <w:rsid w:val="008810A7"/>
    <w:rsid w:val="00881C5F"/>
    <w:rsid w:val="00882852"/>
    <w:rsid w:val="0088357A"/>
    <w:rsid w:val="00883809"/>
    <w:rsid w:val="0088445E"/>
    <w:rsid w:val="00884E16"/>
    <w:rsid w:val="008862AD"/>
    <w:rsid w:val="008869DE"/>
    <w:rsid w:val="008878A2"/>
    <w:rsid w:val="00887F8E"/>
    <w:rsid w:val="00890995"/>
    <w:rsid w:val="00892944"/>
    <w:rsid w:val="0089421D"/>
    <w:rsid w:val="00894FDC"/>
    <w:rsid w:val="008958D2"/>
    <w:rsid w:val="00896650"/>
    <w:rsid w:val="008A383A"/>
    <w:rsid w:val="008A3A4C"/>
    <w:rsid w:val="008A4082"/>
    <w:rsid w:val="008A4E4E"/>
    <w:rsid w:val="008A4EAD"/>
    <w:rsid w:val="008A64CE"/>
    <w:rsid w:val="008A6C86"/>
    <w:rsid w:val="008A70E0"/>
    <w:rsid w:val="008A71AD"/>
    <w:rsid w:val="008B11F3"/>
    <w:rsid w:val="008B28CD"/>
    <w:rsid w:val="008B5E9F"/>
    <w:rsid w:val="008B6418"/>
    <w:rsid w:val="008B6A8C"/>
    <w:rsid w:val="008B7A26"/>
    <w:rsid w:val="008C2679"/>
    <w:rsid w:val="008C2A60"/>
    <w:rsid w:val="008C342D"/>
    <w:rsid w:val="008C364E"/>
    <w:rsid w:val="008C3C80"/>
    <w:rsid w:val="008C44EC"/>
    <w:rsid w:val="008C4B12"/>
    <w:rsid w:val="008C4E99"/>
    <w:rsid w:val="008C4EB7"/>
    <w:rsid w:val="008C6457"/>
    <w:rsid w:val="008C7F38"/>
    <w:rsid w:val="008D05CD"/>
    <w:rsid w:val="008D170D"/>
    <w:rsid w:val="008D3E04"/>
    <w:rsid w:val="008D4C86"/>
    <w:rsid w:val="008D523F"/>
    <w:rsid w:val="008D5929"/>
    <w:rsid w:val="008D7467"/>
    <w:rsid w:val="008D786E"/>
    <w:rsid w:val="008E1C86"/>
    <w:rsid w:val="008E2048"/>
    <w:rsid w:val="008E2F8B"/>
    <w:rsid w:val="008E34D1"/>
    <w:rsid w:val="008E3882"/>
    <w:rsid w:val="008E5E7F"/>
    <w:rsid w:val="008F01E1"/>
    <w:rsid w:val="008F1282"/>
    <w:rsid w:val="008F135D"/>
    <w:rsid w:val="008F2255"/>
    <w:rsid w:val="008F353C"/>
    <w:rsid w:val="008F35BD"/>
    <w:rsid w:val="008F4BB0"/>
    <w:rsid w:val="008F568E"/>
    <w:rsid w:val="008F71D2"/>
    <w:rsid w:val="008F7507"/>
    <w:rsid w:val="00900848"/>
    <w:rsid w:val="00900DBC"/>
    <w:rsid w:val="00900E3C"/>
    <w:rsid w:val="009021D4"/>
    <w:rsid w:val="00902D6E"/>
    <w:rsid w:val="00903AFC"/>
    <w:rsid w:val="00903C27"/>
    <w:rsid w:val="00904DAA"/>
    <w:rsid w:val="00905D18"/>
    <w:rsid w:val="00905D8E"/>
    <w:rsid w:val="00906309"/>
    <w:rsid w:val="00910BCD"/>
    <w:rsid w:val="00911051"/>
    <w:rsid w:val="00911999"/>
    <w:rsid w:val="00912825"/>
    <w:rsid w:val="00912A6B"/>
    <w:rsid w:val="00913D10"/>
    <w:rsid w:val="00914831"/>
    <w:rsid w:val="00914945"/>
    <w:rsid w:val="00914F28"/>
    <w:rsid w:val="009152C6"/>
    <w:rsid w:val="00915E4A"/>
    <w:rsid w:val="00917F0D"/>
    <w:rsid w:val="00920A7C"/>
    <w:rsid w:val="009216DA"/>
    <w:rsid w:val="009226F8"/>
    <w:rsid w:val="00922BF6"/>
    <w:rsid w:val="00923041"/>
    <w:rsid w:val="009239E6"/>
    <w:rsid w:val="00923FCF"/>
    <w:rsid w:val="00924C4C"/>
    <w:rsid w:val="00925FBC"/>
    <w:rsid w:val="00925FC5"/>
    <w:rsid w:val="009263D8"/>
    <w:rsid w:val="00926509"/>
    <w:rsid w:val="0092689B"/>
    <w:rsid w:val="00927B4D"/>
    <w:rsid w:val="0093069E"/>
    <w:rsid w:val="00931A2C"/>
    <w:rsid w:val="00932CAF"/>
    <w:rsid w:val="009334D0"/>
    <w:rsid w:val="0093383C"/>
    <w:rsid w:val="00934855"/>
    <w:rsid w:val="00934E30"/>
    <w:rsid w:val="00937251"/>
    <w:rsid w:val="009421C7"/>
    <w:rsid w:val="00943F25"/>
    <w:rsid w:val="00943FC6"/>
    <w:rsid w:val="00945F0E"/>
    <w:rsid w:val="009464F6"/>
    <w:rsid w:val="00950C51"/>
    <w:rsid w:val="00951B62"/>
    <w:rsid w:val="009521BD"/>
    <w:rsid w:val="009523C7"/>
    <w:rsid w:val="00952A34"/>
    <w:rsid w:val="00952D7C"/>
    <w:rsid w:val="009534D6"/>
    <w:rsid w:val="0095559F"/>
    <w:rsid w:val="00956368"/>
    <w:rsid w:val="00957DAC"/>
    <w:rsid w:val="00961E74"/>
    <w:rsid w:val="00962018"/>
    <w:rsid w:val="00962CF0"/>
    <w:rsid w:val="0096451D"/>
    <w:rsid w:val="00964C1A"/>
    <w:rsid w:val="009656B6"/>
    <w:rsid w:val="00970AFD"/>
    <w:rsid w:val="00971EE2"/>
    <w:rsid w:val="00972675"/>
    <w:rsid w:val="00973B8C"/>
    <w:rsid w:val="00973EEB"/>
    <w:rsid w:val="00974D64"/>
    <w:rsid w:val="00975700"/>
    <w:rsid w:val="009778C6"/>
    <w:rsid w:val="00980EB2"/>
    <w:rsid w:val="009817AD"/>
    <w:rsid w:val="009847F0"/>
    <w:rsid w:val="00985A22"/>
    <w:rsid w:val="009864ED"/>
    <w:rsid w:val="00986CED"/>
    <w:rsid w:val="009877B5"/>
    <w:rsid w:val="009905AC"/>
    <w:rsid w:val="00990C04"/>
    <w:rsid w:val="009910CC"/>
    <w:rsid w:val="009911AD"/>
    <w:rsid w:val="0099161B"/>
    <w:rsid w:val="0099194A"/>
    <w:rsid w:val="00993657"/>
    <w:rsid w:val="00994BAC"/>
    <w:rsid w:val="00994D1A"/>
    <w:rsid w:val="00996D15"/>
    <w:rsid w:val="009973D1"/>
    <w:rsid w:val="00997F90"/>
    <w:rsid w:val="009A040B"/>
    <w:rsid w:val="009A2629"/>
    <w:rsid w:val="009A31C1"/>
    <w:rsid w:val="009A3ED7"/>
    <w:rsid w:val="009A4113"/>
    <w:rsid w:val="009A52A3"/>
    <w:rsid w:val="009A5674"/>
    <w:rsid w:val="009A606C"/>
    <w:rsid w:val="009A77CE"/>
    <w:rsid w:val="009A7889"/>
    <w:rsid w:val="009A79A6"/>
    <w:rsid w:val="009B0E15"/>
    <w:rsid w:val="009B1032"/>
    <w:rsid w:val="009B357E"/>
    <w:rsid w:val="009B3668"/>
    <w:rsid w:val="009B3E1D"/>
    <w:rsid w:val="009B4D1C"/>
    <w:rsid w:val="009B4FB2"/>
    <w:rsid w:val="009C3764"/>
    <w:rsid w:val="009C4105"/>
    <w:rsid w:val="009C43C6"/>
    <w:rsid w:val="009C4861"/>
    <w:rsid w:val="009C51F4"/>
    <w:rsid w:val="009C57D4"/>
    <w:rsid w:val="009C5FF5"/>
    <w:rsid w:val="009C66AC"/>
    <w:rsid w:val="009D024D"/>
    <w:rsid w:val="009D02D1"/>
    <w:rsid w:val="009D2F30"/>
    <w:rsid w:val="009D3573"/>
    <w:rsid w:val="009D3F56"/>
    <w:rsid w:val="009D463C"/>
    <w:rsid w:val="009D546C"/>
    <w:rsid w:val="009D575A"/>
    <w:rsid w:val="009D68CA"/>
    <w:rsid w:val="009D6908"/>
    <w:rsid w:val="009D7D81"/>
    <w:rsid w:val="009E0F56"/>
    <w:rsid w:val="009E206F"/>
    <w:rsid w:val="009E6264"/>
    <w:rsid w:val="009E68B5"/>
    <w:rsid w:val="009E71ED"/>
    <w:rsid w:val="009F3DB2"/>
    <w:rsid w:val="009F4D3F"/>
    <w:rsid w:val="009F68A1"/>
    <w:rsid w:val="009F6BF5"/>
    <w:rsid w:val="009F7096"/>
    <w:rsid w:val="009F7692"/>
    <w:rsid w:val="009F7F66"/>
    <w:rsid w:val="00A00BEF"/>
    <w:rsid w:val="00A00D54"/>
    <w:rsid w:val="00A0131D"/>
    <w:rsid w:val="00A017E8"/>
    <w:rsid w:val="00A02737"/>
    <w:rsid w:val="00A02944"/>
    <w:rsid w:val="00A05507"/>
    <w:rsid w:val="00A055D8"/>
    <w:rsid w:val="00A064E8"/>
    <w:rsid w:val="00A0650A"/>
    <w:rsid w:val="00A102E2"/>
    <w:rsid w:val="00A109D4"/>
    <w:rsid w:val="00A11960"/>
    <w:rsid w:val="00A13523"/>
    <w:rsid w:val="00A147E0"/>
    <w:rsid w:val="00A148C3"/>
    <w:rsid w:val="00A14E79"/>
    <w:rsid w:val="00A15516"/>
    <w:rsid w:val="00A1687F"/>
    <w:rsid w:val="00A175BE"/>
    <w:rsid w:val="00A1788F"/>
    <w:rsid w:val="00A17DCA"/>
    <w:rsid w:val="00A20575"/>
    <w:rsid w:val="00A222A2"/>
    <w:rsid w:val="00A22C5E"/>
    <w:rsid w:val="00A22CA7"/>
    <w:rsid w:val="00A2399A"/>
    <w:rsid w:val="00A24404"/>
    <w:rsid w:val="00A251CD"/>
    <w:rsid w:val="00A252D1"/>
    <w:rsid w:val="00A2679F"/>
    <w:rsid w:val="00A31908"/>
    <w:rsid w:val="00A3328C"/>
    <w:rsid w:val="00A366F5"/>
    <w:rsid w:val="00A372C6"/>
    <w:rsid w:val="00A37A96"/>
    <w:rsid w:val="00A37AD2"/>
    <w:rsid w:val="00A40F01"/>
    <w:rsid w:val="00A41BE8"/>
    <w:rsid w:val="00A4564F"/>
    <w:rsid w:val="00A46C1B"/>
    <w:rsid w:val="00A47872"/>
    <w:rsid w:val="00A501A7"/>
    <w:rsid w:val="00A50700"/>
    <w:rsid w:val="00A50FBD"/>
    <w:rsid w:val="00A51116"/>
    <w:rsid w:val="00A517B1"/>
    <w:rsid w:val="00A52DC5"/>
    <w:rsid w:val="00A5322B"/>
    <w:rsid w:val="00A53464"/>
    <w:rsid w:val="00A53C31"/>
    <w:rsid w:val="00A5540E"/>
    <w:rsid w:val="00A56287"/>
    <w:rsid w:val="00A570C9"/>
    <w:rsid w:val="00A61D69"/>
    <w:rsid w:val="00A66359"/>
    <w:rsid w:val="00A66945"/>
    <w:rsid w:val="00A67404"/>
    <w:rsid w:val="00A70178"/>
    <w:rsid w:val="00A707B6"/>
    <w:rsid w:val="00A71081"/>
    <w:rsid w:val="00A72F6A"/>
    <w:rsid w:val="00A73A8B"/>
    <w:rsid w:val="00A75CC4"/>
    <w:rsid w:val="00A76466"/>
    <w:rsid w:val="00A7711A"/>
    <w:rsid w:val="00A80425"/>
    <w:rsid w:val="00A80CCE"/>
    <w:rsid w:val="00A8144B"/>
    <w:rsid w:val="00A820C2"/>
    <w:rsid w:val="00A83A47"/>
    <w:rsid w:val="00A841E1"/>
    <w:rsid w:val="00A849D9"/>
    <w:rsid w:val="00A8655B"/>
    <w:rsid w:val="00A872AC"/>
    <w:rsid w:val="00A87EC6"/>
    <w:rsid w:val="00A9082F"/>
    <w:rsid w:val="00A90E97"/>
    <w:rsid w:val="00A92398"/>
    <w:rsid w:val="00A927A5"/>
    <w:rsid w:val="00A92EC4"/>
    <w:rsid w:val="00A94384"/>
    <w:rsid w:val="00A957FD"/>
    <w:rsid w:val="00A9608D"/>
    <w:rsid w:val="00A96490"/>
    <w:rsid w:val="00A97C98"/>
    <w:rsid w:val="00AA0546"/>
    <w:rsid w:val="00AA0B9A"/>
    <w:rsid w:val="00AA20DB"/>
    <w:rsid w:val="00AA22A7"/>
    <w:rsid w:val="00AA2AD8"/>
    <w:rsid w:val="00AA3411"/>
    <w:rsid w:val="00AA47BC"/>
    <w:rsid w:val="00AA5936"/>
    <w:rsid w:val="00AA618F"/>
    <w:rsid w:val="00AA6585"/>
    <w:rsid w:val="00AA6BC4"/>
    <w:rsid w:val="00AA7753"/>
    <w:rsid w:val="00AA7915"/>
    <w:rsid w:val="00AA7DCE"/>
    <w:rsid w:val="00AB0959"/>
    <w:rsid w:val="00AB0CBF"/>
    <w:rsid w:val="00AB184C"/>
    <w:rsid w:val="00AB3517"/>
    <w:rsid w:val="00AB3F48"/>
    <w:rsid w:val="00AB44EE"/>
    <w:rsid w:val="00AB4EB0"/>
    <w:rsid w:val="00AB6E15"/>
    <w:rsid w:val="00AB71E8"/>
    <w:rsid w:val="00AB74C3"/>
    <w:rsid w:val="00AC1F2D"/>
    <w:rsid w:val="00AC205E"/>
    <w:rsid w:val="00AC33A3"/>
    <w:rsid w:val="00AC33CF"/>
    <w:rsid w:val="00AC3922"/>
    <w:rsid w:val="00AC403C"/>
    <w:rsid w:val="00AC461E"/>
    <w:rsid w:val="00AC4E6F"/>
    <w:rsid w:val="00AC53A4"/>
    <w:rsid w:val="00AC5987"/>
    <w:rsid w:val="00AC6438"/>
    <w:rsid w:val="00AC68F2"/>
    <w:rsid w:val="00AC71AA"/>
    <w:rsid w:val="00AC7476"/>
    <w:rsid w:val="00AC76C5"/>
    <w:rsid w:val="00AC7AB9"/>
    <w:rsid w:val="00AD098E"/>
    <w:rsid w:val="00AD207F"/>
    <w:rsid w:val="00AD435E"/>
    <w:rsid w:val="00AD49E3"/>
    <w:rsid w:val="00AD4A0E"/>
    <w:rsid w:val="00AD6CB2"/>
    <w:rsid w:val="00AD753F"/>
    <w:rsid w:val="00AE06E7"/>
    <w:rsid w:val="00AE0B92"/>
    <w:rsid w:val="00AE1F4C"/>
    <w:rsid w:val="00AE21CE"/>
    <w:rsid w:val="00AE2370"/>
    <w:rsid w:val="00AE5B68"/>
    <w:rsid w:val="00AE6418"/>
    <w:rsid w:val="00AE6804"/>
    <w:rsid w:val="00AF0696"/>
    <w:rsid w:val="00AF0C0A"/>
    <w:rsid w:val="00AF1915"/>
    <w:rsid w:val="00AF30BE"/>
    <w:rsid w:val="00AF3612"/>
    <w:rsid w:val="00AF367C"/>
    <w:rsid w:val="00AF43E3"/>
    <w:rsid w:val="00AF5071"/>
    <w:rsid w:val="00AF5073"/>
    <w:rsid w:val="00AF5684"/>
    <w:rsid w:val="00AF6F80"/>
    <w:rsid w:val="00AF795E"/>
    <w:rsid w:val="00B00924"/>
    <w:rsid w:val="00B01DAD"/>
    <w:rsid w:val="00B02CF8"/>
    <w:rsid w:val="00B03094"/>
    <w:rsid w:val="00B03445"/>
    <w:rsid w:val="00B045D7"/>
    <w:rsid w:val="00B04E87"/>
    <w:rsid w:val="00B04EA0"/>
    <w:rsid w:val="00B06804"/>
    <w:rsid w:val="00B07E5A"/>
    <w:rsid w:val="00B115CB"/>
    <w:rsid w:val="00B12051"/>
    <w:rsid w:val="00B1239E"/>
    <w:rsid w:val="00B13425"/>
    <w:rsid w:val="00B14093"/>
    <w:rsid w:val="00B14AC5"/>
    <w:rsid w:val="00B157ED"/>
    <w:rsid w:val="00B22C03"/>
    <w:rsid w:val="00B2376F"/>
    <w:rsid w:val="00B246D1"/>
    <w:rsid w:val="00B24D74"/>
    <w:rsid w:val="00B25B81"/>
    <w:rsid w:val="00B262B2"/>
    <w:rsid w:val="00B278D3"/>
    <w:rsid w:val="00B27F30"/>
    <w:rsid w:val="00B304D8"/>
    <w:rsid w:val="00B30DAA"/>
    <w:rsid w:val="00B3107F"/>
    <w:rsid w:val="00B31D03"/>
    <w:rsid w:val="00B32363"/>
    <w:rsid w:val="00B32A61"/>
    <w:rsid w:val="00B32D51"/>
    <w:rsid w:val="00B32DA1"/>
    <w:rsid w:val="00B32DB2"/>
    <w:rsid w:val="00B33F02"/>
    <w:rsid w:val="00B34526"/>
    <w:rsid w:val="00B35D44"/>
    <w:rsid w:val="00B373B8"/>
    <w:rsid w:val="00B42267"/>
    <w:rsid w:val="00B43A1E"/>
    <w:rsid w:val="00B45467"/>
    <w:rsid w:val="00B46D49"/>
    <w:rsid w:val="00B47788"/>
    <w:rsid w:val="00B51007"/>
    <w:rsid w:val="00B511A1"/>
    <w:rsid w:val="00B515F3"/>
    <w:rsid w:val="00B516C3"/>
    <w:rsid w:val="00B5171F"/>
    <w:rsid w:val="00B523A6"/>
    <w:rsid w:val="00B5304E"/>
    <w:rsid w:val="00B534C6"/>
    <w:rsid w:val="00B54F49"/>
    <w:rsid w:val="00B54FB4"/>
    <w:rsid w:val="00B5636A"/>
    <w:rsid w:val="00B56BE1"/>
    <w:rsid w:val="00B606CD"/>
    <w:rsid w:val="00B616FA"/>
    <w:rsid w:val="00B61EBD"/>
    <w:rsid w:val="00B6482F"/>
    <w:rsid w:val="00B65CD3"/>
    <w:rsid w:val="00B66A7D"/>
    <w:rsid w:val="00B67168"/>
    <w:rsid w:val="00B674DC"/>
    <w:rsid w:val="00B67CB9"/>
    <w:rsid w:val="00B71070"/>
    <w:rsid w:val="00B71B71"/>
    <w:rsid w:val="00B71E26"/>
    <w:rsid w:val="00B72A8F"/>
    <w:rsid w:val="00B72FA4"/>
    <w:rsid w:val="00B737E6"/>
    <w:rsid w:val="00B7554B"/>
    <w:rsid w:val="00B75641"/>
    <w:rsid w:val="00B75728"/>
    <w:rsid w:val="00B75B55"/>
    <w:rsid w:val="00B75D2B"/>
    <w:rsid w:val="00B767EE"/>
    <w:rsid w:val="00B76E8A"/>
    <w:rsid w:val="00B77B97"/>
    <w:rsid w:val="00B803BD"/>
    <w:rsid w:val="00B8075B"/>
    <w:rsid w:val="00B81A97"/>
    <w:rsid w:val="00B820BA"/>
    <w:rsid w:val="00B83676"/>
    <w:rsid w:val="00B8399C"/>
    <w:rsid w:val="00B83B8A"/>
    <w:rsid w:val="00B8404F"/>
    <w:rsid w:val="00B850DA"/>
    <w:rsid w:val="00B85BEA"/>
    <w:rsid w:val="00B86599"/>
    <w:rsid w:val="00B8747C"/>
    <w:rsid w:val="00B91717"/>
    <w:rsid w:val="00B91DC4"/>
    <w:rsid w:val="00B9239D"/>
    <w:rsid w:val="00B93E80"/>
    <w:rsid w:val="00B94B44"/>
    <w:rsid w:val="00B95A11"/>
    <w:rsid w:val="00B95C7A"/>
    <w:rsid w:val="00B96CE0"/>
    <w:rsid w:val="00B96E57"/>
    <w:rsid w:val="00BA0F12"/>
    <w:rsid w:val="00BA12F1"/>
    <w:rsid w:val="00BA20A8"/>
    <w:rsid w:val="00BA2C28"/>
    <w:rsid w:val="00BA342D"/>
    <w:rsid w:val="00BA3457"/>
    <w:rsid w:val="00BA501C"/>
    <w:rsid w:val="00BA647A"/>
    <w:rsid w:val="00BA69B8"/>
    <w:rsid w:val="00BA7C34"/>
    <w:rsid w:val="00BB0F8D"/>
    <w:rsid w:val="00BB2A6F"/>
    <w:rsid w:val="00BB2AD2"/>
    <w:rsid w:val="00BB39CE"/>
    <w:rsid w:val="00BB4B89"/>
    <w:rsid w:val="00BB61EA"/>
    <w:rsid w:val="00BB6792"/>
    <w:rsid w:val="00BB6894"/>
    <w:rsid w:val="00BB7A02"/>
    <w:rsid w:val="00BC0DAC"/>
    <w:rsid w:val="00BC1811"/>
    <w:rsid w:val="00BC1C95"/>
    <w:rsid w:val="00BC20F1"/>
    <w:rsid w:val="00BC2784"/>
    <w:rsid w:val="00BC2AEB"/>
    <w:rsid w:val="00BC2BEE"/>
    <w:rsid w:val="00BC41AE"/>
    <w:rsid w:val="00BC5724"/>
    <w:rsid w:val="00BC66CB"/>
    <w:rsid w:val="00BD09FA"/>
    <w:rsid w:val="00BD0BE5"/>
    <w:rsid w:val="00BD1EEC"/>
    <w:rsid w:val="00BD26FE"/>
    <w:rsid w:val="00BD2B67"/>
    <w:rsid w:val="00BD327C"/>
    <w:rsid w:val="00BD3AF9"/>
    <w:rsid w:val="00BD4479"/>
    <w:rsid w:val="00BD7A5A"/>
    <w:rsid w:val="00BD7BE8"/>
    <w:rsid w:val="00BD7E0A"/>
    <w:rsid w:val="00BE05E6"/>
    <w:rsid w:val="00BE0C06"/>
    <w:rsid w:val="00BE1357"/>
    <w:rsid w:val="00BE2334"/>
    <w:rsid w:val="00BE267E"/>
    <w:rsid w:val="00BE4DE8"/>
    <w:rsid w:val="00BE6012"/>
    <w:rsid w:val="00BE6BEA"/>
    <w:rsid w:val="00BE76A5"/>
    <w:rsid w:val="00BF1CEA"/>
    <w:rsid w:val="00BF1E89"/>
    <w:rsid w:val="00BF32BF"/>
    <w:rsid w:val="00BF3F2C"/>
    <w:rsid w:val="00BF4CE9"/>
    <w:rsid w:val="00BF5FD6"/>
    <w:rsid w:val="00BF6572"/>
    <w:rsid w:val="00BF6CBB"/>
    <w:rsid w:val="00BF79F4"/>
    <w:rsid w:val="00C01009"/>
    <w:rsid w:val="00C014F4"/>
    <w:rsid w:val="00C13045"/>
    <w:rsid w:val="00C13C8D"/>
    <w:rsid w:val="00C13DF4"/>
    <w:rsid w:val="00C1485C"/>
    <w:rsid w:val="00C15309"/>
    <w:rsid w:val="00C164AF"/>
    <w:rsid w:val="00C16821"/>
    <w:rsid w:val="00C17A47"/>
    <w:rsid w:val="00C2010F"/>
    <w:rsid w:val="00C23419"/>
    <w:rsid w:val="00C235EF"/>
    <w:rsid w:val="00C24029"/>
    <w:rsid w:val="00C24205"/>
    <w:rsid w:val="00C250C2"/>
    <w:rsid w:val="00C2578F"/>
    <w:rsid w:val="00C25A80"/>
    <w:rsid w:val="00C26C2C"/>
    <w:rsid w:val="00C27C30"/>
    <w:rsid w:val="00C32C04"/>
    <w:rsid w:val="00C34DA7"/>
    <w:rsid w:val="00C351AA"/>
    <w:rsid w:val="00C36B6A"/>
    <w:rsid w:val="00C42520"/>
    <w:rsid w:val="00C428C4"/>
    <w:rsid w:val="00C42BE4"/>
    <w:rsid w:val="00C4450D"/>
    <w:rsid w:val="00C44839"/>
    <w:rsid w:val="00C4487B"/>
    <w:rsid w:val="00C454D5"/>
    <w:rsid w:val="00C45CC6"/>
    <w:rsid w:val="00C5022C"/>
    <w:rsid w:val="00C50D8D"/>
    <w:rsid w:val="00C5110A"/>
    <w:rsid w:val="00C535D1"/>
    <w:rsid w:val="00C53FFF"/>
    <w:rsid w:val="00C57F18"/>
    <w:rsid w:val="00C6074F"/>
    <w:rsid w:val="00C62875"/>
    <w:rsid w:val="00C63CCE"/>
    <w:rsid w:val="00C665E3"/>
    <w:rsid w:val="00C703A6"/>
    <w:rsid w:val="00C704E4"/>
    <w:rsid w:val="00C74277"/>
    <w:rsid w:val="00C7565C"/>
    <w:rsid w:val="00C76B37"/>
    <w:rsid w:val="00C77217"/>
    <w:rsid w:val="00C77418"/>
    <w:rsid w:val="00C80989"/>
    <w:rsid w:val="00C81529"/>
    <w:rsid w:val="00C84F7E"/>
    <w:rsid w:val="00C85975"/>
    <w:rsid w:val="00C85C79"/>
    <w:rsid w:val="00C85E82"/>
    <w:rsid w:val="00C86C24"/>
    <w:rsid w:val="00C9001D"/>
    <w:rsid w:val="00C9074D"/>
    <w:rsid w:val="00C90EEA"/>
    <w:rsid w:val="00C915EF"/>
    <w:rsid w:val="00C920A4"/>
    <w:rsid w:val="00C9244F"/>
    <w:rsid w:val="00C934D0"/>
    <w:rsid w:val="00C94772"/>
    <w:rsid w:val="00C95F7F"/>
    <w:rsid w:val="00C9613C"/>
    <w:rsid w:val="00C9660E"/>
    <w:rsid w:val="00C97C7B"/>
    <w:rsid w:val="00CA006A"/>
    <w:rsid w:val="00CA13B4"/>
    <w:rsid w:val="00CA3385"/>
    <w:rsid w:val="00CA502C"/>
    <w:rsid w:val="00CA5703"/>
    <w:rsid w:val="00CA5E43"/>
    <w:rsid w:val="00CA61F8"/>
    <w:rsid w:val="00CA7699"/>
    <w:rsid w:val="00CB02EB"/>
    <w:rsid w:val="00CB26FE"/>
    <w:rsid w:val="00CB2AE3"/>
    <w:rsid w:val="00CB2D87"/>
    <w:rsid w:val="00CB4187"/>
    <w:rsid w:val="00CB452A"/>
    <w:rsid w:val="00CB4DAE"/>
    <w:rsid w:val="00CB4F74"/>
    <w:rsid w:val="00CB5FFE"/>
    <w:rsid w:val="00CB6250"/>
    <w:rsid w:val="00CB641C"/>
    <w:rsid w:val="00CB691B"/>
    <w:rsid w:val="00CB7063"/>
    <w:rsid w:val="00CC1B7C"/>
    <w:rsid w:val="00CC29B7"/>
    <w:rsid w:val="00CC30F0"/>
    <w:rsid w:val="00CC33AA"/>
    <w:rsid w:val="00CC3552"/>
    <w:rsid w:val="00CC51EB"/>
    <w:rsid w:val="00CC54F5"/>
    <w:rsid w:val="00CC5ED0"/>
    <w:rsid w:val="00CC7063"/>
    <w:rsid w:val="00CD0241"/>
    <w:rsid w:val="00CD13EE"/>
    <w:rsid w:val="00CD172B"/>
    <w:rsid w:val="00CD1C0A"/>
    <w:rsid w:val="00CD5AB8"/>
    <w:rsid w:val="00CD6185"/>
    <w:rsid w:val="00CD6AFF"/>
    <w:rsid w:val="00CE0499"/>
    <w:rsid w:val="00CE0803"/>
    <w:rsid w:val="00CE0F58"/>
    <w:rsid w:val="00CE167E"/>
    <w:rsid w:val="00CE1C68"/>
    <w:rsid w:val="00CE2C47"/>
    <w:rsid w:val="00CE5665"/>
    <w:rsid w:val="00CE5753"/>
    <w:rsid w:val="00CE7393"/>
    <w:rsid w:val="00CF1302"/>
    <w:rsid w:val="00CF186B"/>
    <w:rsid w:val="00CF253D"/>
    <w:rsid w:val="00CF3539"/>
    <w:rsid w:val="00CF4253"/>
    <w:rsid w:val="00CF44CF"/>
    <w:rsid w:val="00CF4C3C"/>
    <w:rsid w:val="00CF51EA"/>
    <w:rsid w:val="00CF523D"/>
    <w:rsid w:val="00CF7D06"/>
    <w:rsid w:val="00D0126B"/>
    <w:rsid w:val="00D018AB"/>
    <w:rsid w:val="00D02FE9"/>
    <w:rsid w:val="00D049BA"/>
    <w:rsid w:val="00D04A77"/>
    <w:rsid w:val="00D04E7A"/>
    <w:rsid w:val="00D04EA6"/>
    <w:rsid w:val="00D0520A"/>
    <w:rsid w:val="00D054E3"/>
    <w:rsid w:val="00D06067"/>
    <w:rsid w:val="00D061A9"/>
    <w:rsid w:val="00D06AB9"/>
    <w:rsid w:val="00D0721B"/>
    <w:rsid w:val="00D07341"/>
    <w:rsid w:val="00D0768C"/>
    <w:rsid w:val="00D10263"/>
    <w:rsid w:val="00D109EB"/>
    <w:rsid w:val="00D117E0"/>
    <w:rsid w:val="00D11D4C"/>
    <w:rsid w:val="00D12036"/>
    <w:rsid w:val="00D13A55"/>
    <w:rsid w:val="00D13DC5"/>
    <w:rsid w:val="00D14045"/>
    <w:rsid w:val="00D14B3E"/>
    <w:rsid w:val="00D15A46"/>
    <w:rsid w:val="00D20CE1"/>
    <w:rsid w:val="00D20F18"/>
    <w:rsid w:val="00D21354"/>
    <w:rsid w:val="00D225A1"/>
    <w:rsid w:val="00D22D5A"/>
    <w:rsid w:val="00D23759"/>
    <w:rsid w:val="00D24515"/>
    <w:rsid w:val="00D24EF9"/>
    <w:rsid w:val="00D254E2"/>
    <w:rsid w:val="00D26841"/>
    <w:rsid w:val="00D278D4"/>
    <w:rsid w:val="00D30E72"/>
    <w:rsid w:val="00D31F8E"/>
    <w:rsid w:val="00D31FC9"/>
    <w:rsid w:val="00D32388"/>
    <w:rsid w:val="00D328BE"/>
    <w:rsid w:val="00D32B09"/>
    <w:rsid w:val="00D35148"/>
    <w:rsid w:val="00D35AB1"/>
    <w:rsid w:val="00D416A7"/>
    <w:rsid w:val="00D4260E"/>
    <w:rsid w:val="00D42D6A"/>
    <w:rsid w:val="00D42ED5"/>
    <w:rsid w:val="00D433FD"/>
    <w:rsid w:val="00D43939"/>
    <w:rsid w:val="00D43D52"/>
    <w:rsid w:val="00D44231"/>
    <w:rsid w:val="00D4477D"/>
    <w:rsid w:val="00D4579D"/>
    <w:rsid w:val="00D46313"/>
    <w:rsid w:val="00D47AF5"/>
    <w:rsid w:val="00D534E9"/>
    <w:rsid w:val="00D538C2"/>
    <w:rsid w:val="00D53A54"/>
    <w:rsid w:val="00D564AB"/>
    <w:rsid w:val="00D5713C"/>
    <w:rsid w:val="00D57F27"/>
    <w:rsid w:val="00D620E6"/>
    <w:rsid w:val="00D62940"/>
    <w:rsid w:val="00D62B89"/>
    <w:rsid w:val="00D63A0C"/>
    <w:rsid w:val="00D63B54"/>
    <w:rsid w:val="00D642E6"/>
    <w:rsid w:val="00D677D5"/>
    <w:rsid w:val="00D704CE"/>
    <w:rsid w:val="00D70C56"/>
    <w:rsid w:val="00D71BFE"/>
    <w:rsid w:val="00D7217C"/>
    <w:rsid w:val="00D73170"/>
    <w:rsid w:val="00D7384E"/>
    <w:rsid w:val="00D7409E"/>
    <w:rsid w:val="00D7410E"/>
    <w:rsid w:val="00D741E1"/>
    <w:rsid w:val="00D779A8"/>
    <w:rsid w:val="00D8569D"/>
    <w:rsid w:val="00D876EF"/>
    <w:rsid w:val="00D924AF"/>
    <w:rsid w:val="00D93005"/>
    <w:rsid w:val="00D94CFB"/>
    <w:rsid w:val="00D95428"/>
    <w:rsid w:val="00D9562F"/>
    <w:rsid w:val="00DA0049"/>
    <w:rsid w:val="00DA00DF"/>
    <w:rsid w:val="00DA04E0"/>
    <w:rsid w:val="00DA32B6"/>
    <w:rsid w:val="00DA3563"/>
    <w:rsid w:val="00DA35EE"/>
    <w:rsid w:val="00DA3A44"/>
    <w:rsid w:val="00DA42AF"/>
    <w:rsid w:val="00DA500B"/>
    <w:rsid w:val="00DA5A2C"/>
    <w:rsid w:val="00DA7838"/>
    <w:rsid w:val="00DB000C"/>
    <w:rsid w:val="00DB1560"/>
    <w:rsid w:val="00DB1AA3"/>
    <w:rsid w:val="00DB249B"/>
    <w:rsid w:val="00DB2859"/>
    <w:rsid w:val="00DB3209"/>
    <w:rsid w:val="00DB3413"/>
    <w:rsid w:val="00DB349E"/>
    <w:rsid w:val="00DB3BC3"/>
    <w:rsid w:val="00DB5AB0"/>
    <w:rsid w:val="00DB5FE1"/>
    <w:rsid w:val="00DB6318"/>
    <w:rsid w:val="00DB6C3A"/>
    <w:rsid w:val="00DB6F1D"/>
    <w:rsid w:val="00DB7CCF"/>
    <w:rsid w:val="00DB7DAE"/>
    <w:rsid w:val="00DC2E7A"/>
    <w:rsid w:val="00DC6992"/>
    <w:rsid w:val="00DC7391"/>
    <w:rsid w:val="00DD0170"/>
    <w:rsid w:val="00DD0ACD"/>
    <w:rsid w:val="00DD0B7F"/>
    <w:rsid w:val="00DD0BEA"/>
    <w:rsid w:val="00DD0C20"/>
    <w:rsid w:val="00DD1CBB"/>
    <w:rsid w:val="00DD241D"/>
    <w:rsid w:val="00DD29FE"/>
    <w:rsid w:val="00DD4793"/>
    <w:rsid w:val="00DD58A0"/>
    <w:rsid w:val="00DD64AA"/>
    <w:rsid w:val="00DD7F1F"/>
    <w:rsid w:val="00DE0066"/>
    <w:rsid w:val="00DE162B"/>
    <w:rsid w:val="00DE249E"/>
    <w:rsid w:val="00DE2E16"/>
    <w:rsid w:val="00DE3907"/>
    <w:rsid w:val="00DE434C"/>
    <w:rsid w:val="00DE456D"/>
    <w:rsid w:val="00DE45BE"/>
    <w:rsid w:val="00DE67B5"/>
    <w:rsid w:val="00DE6D84"/>
    <w:rsid w:val="00DF0333"/>
    <w:rsid w:val="00DF0E1F"/>
    <w:rsid w:val="00DF1984"/>
    <w:rsid w:val="00DF2664"/>
    <w:rsid w:val="00DF3295"/>
    <w:rsid w:val="00DF545C"/>
    <w:rsid w:val="00DF5999"/>
    <w:rsid w:val="00DF5A8F"/>
    <w:rsid w:val="00DF5E82"/>
    <w:rsid w:val="00DF694C"/>
    <w:rsid w:val="00DF6B40"/>
    <w:rsid w:val="00DF714C"/>
    <w:rsid w:val="00DF7CDE"/>
    <w:rsid w:val="00DF7E28"/>
    <w:rsid w:val="00E000E4"/>
    <w:rsid w:val="00E010F6"/>
    <w:rsid w:val="00E015DA"/>
    <w:rsid w:val="00E020D4"/>
    <w:rsid w:val="00E03034"/>
    <w:rsid w:val="00E05239"/>
    <w:rsid w:val="00E05F8E"/>
    <w:rsid w:val="00E05FCB"/>
    <w:rsid w:val="00E06821"/>
    <w:rsid w:val="00E069C6"/>
    <w:rsid w:val="00E06ED0"/>
    <w:rsid w:val="00E07757"/>
    <w:rsid w:val="00E0787D"/>
    <w:rsid w:val="00E1010B"/>
    <w:rsid w:val="00E103E0"/>
    <w:rsid w:val="00E10526"/>
    <w:rsid w:val="00E12578"/>
    <w:rsid w:val="00E141D7"/>
    <w:rsid w:val="00E1556E"/>
    <w:rsid w:val="00E15668"/>
    <w:rsid w:val="00E156C6"/>
    <w:rsid w:val="00E15DE3"/>
    <w:rsid w:val="00E16AC1"/>
    <w:rsid w:val="00E172AD"/>
    <w:rsid w:val="00E178D3"/>
    <w:rsid w:val="00E17D20"/>
    <w:rsid w:val="00E204F4"/>
    <w:rsid w:val="00E20742"/>
    <w:rsid w:val="00E22476"/>
    <w:rsid w:val="00E22ED5"/>
    <w:rsid w:val="00E238AD"/>
    <w:rsid w:val="00E27C4E"/>
    <w:rsid w:val="00E3064C"/>
    <w:rsid w:val="00E30AA6"/>
    <w:rsid w:val="00E30BAE"/>
    <w:rsid w:val="00E333E9"/>
    <w:rsid w:val="00E33F5F"/>
    <w:rsid w:val="00E34199"/>
    <w:rsid w:val="00E3429E"/>
    <w:rsid w:val="00E352E2"/>
    <w:rsid w:val="00E35352"/>
    <w:rsid w:val="00E366EC"/>
    <w:rsid w:val="00E36AF9"/>
    <w:rsid w:val="00E36DB2"/>
    <w:rsid w:val="00E37542"/>
    <w:rsid w:val="00E410B9"/>
    <w:rsid w:val="00E4137E"/>
    <w:rsid w:val="00E4149F"/>
    <w:rsid w:val="00E417BB"/>
    <w:rsid w:val="00E41957"/>
    <w:rsid w:val="00E4320E"/>
    <w:rsid w:val="00E43F11"/>
    <w:rsid w:val="00E4561E"/>
    <w:rsid w:val="00E45794"/>
    <w:rsid w:val="00E46DA8"/>
    <w:rsid w:val="00E46F92"/>
    <w:rsid w:val="00E50516"/>
    <w:rsid w:val="00E51502"/>
    <w:rsid w:val="00E51736"/>
    <w:rsid w:val="00E5336F"/>
    <w:rsid w:val="00E5374A"/>
    <w:rsid w:val="00E5389C"/>
    <w:rsid w:val="00E57CF1"/>
    <w:rsid w:val="00E600D4"/>
    <w:rsid w:val="00E60A56"/>
    <w:rsid w:val="00E628C2"/>
    <w:rsid w:val="00E634B4"/>
    <w:rsid w:val="00E639E3"/>
    <w:rsid w:val="00E63CB5"/>
    <w:rsid w:val="00E64E44"/>
    <w:rsid w:val="00E65857"/>
    <w:rsid w:val="00E664FB"/>
    <w:rsid w:val="00E67402"/>
    <w:rsid w:val="00E71DE9"/>
    <w:rsid w:val="00E7591C"/>
    <w:rsid w:val="00E7613E"/>
    <w:rsid w:val="00E76537"/>
    <w:rsid w:val="00E7665F"/>
    <w:rsid w:val="00E76989"/>
    <w:rsid w:val="00E8114B"/>
    <w:rsid w:val="00E81920"/>
    <w:rsid w:val="00E82474"/>
    <w:rsid w:val="00E8302C"/>
    <w:rsid w:val="00E831C3"/>
    <w:rsid w:val="00E8321C"/>
    <w:rsid w:val="00E83941"/>
    <w:rsid w:val="00E83E9F"/>
    <w:rsid w:val="00E8499D"/>
    <w:rsid w:val="00E84C75"/>
    <w:rsid w:val="00E85181"/>
    <w:rsid w:val="00E85868"/>
    <w:rsid w:val="00E866C3"/>
    <w:rsid w:val="00E9051B"/>
    <w:rsid w:val="00E90CD1"/>
    <w:rsid w:val="00E9303D"/>
    <w:rsid w:val="00E93AC3"/>
    <w:rsid w:val="00E94803"/>
    <w:rsid w:val="00E9672B"/>
    <w:rsid w:val="00E969E6"/>
    <w:rsid w:val="00E97366"/>
    <w:rsid w:val="00E976F6"/>
    <w:rsid w:val="00E978D1"/>
    <w:rsid w:val="00E97F1D"/>
    <w:rsid w:val="00EA094C"/>
    <w:rsid w:val="00EA11F0"/>
    <w:rsid w:val="00EA668B"/>
    <w:rsid w:val="00EB1117"/>
    <w:rsid w:val="00EB145B"/>
    <w:rsid w:val="00EB4970"/>
    <w:rsid w:val="00EB4A58"/>
    <w:rsid w:val="00EC1AEA"/>
    <w:rsid w:val="00EC2068"/>
    <w:rsid w:val="00EC632F"/>
    <w:rsid w:val="00EC7B2D"/>
    <w:rsid w:val="00ED1972"/>
    <w:rsid w:val="00ED225F"/>
    <w:rsid w:val="00ED324C"/>
    <w:rsid w:val="00ED3354"/>
    <w:rsid w:val="00ED5072"/>
    <w:rsid w:val="00ED516A"/>
    <w:rsid w:val="00ED5D08"/>
    <w:rsid w:val="00EE083D"/>
    <w:rsid w:val="00EE1AD3"/>
    <w:rsid w:val="00EE1B4E"/>
    <w:rsid w:val="00EE26C7"/>
    <w:rsid w:val="00EE351C"/>
    <w:rsid w:val="00EE4AA0"/>
    <w:rsid w:val="00EE6682"/>
    <w:rsid w:val="00EE7821"/>
    <w:rsid w:val="00EF058F"/>
    <w:rsid w:val="00EF0E69"/>
    <w:rsid w:val="00EF199F"/>
    <w:rsid w:val="00EF2246"/>
    <w:rsid w:val="00EF2FC0"/>
    <w:rsid w:val="00EF4428"/>
    <w:rsid w:val="00F01B3B"/>
    <w:rsid w:val="00F02E34"/>
    <w:rsid w:val="00F032D8"/>
    <w:rsid w:val="00F043BA"/>
    <w:rsid w:val="00F044F9"/>
    <w:rsid w:val="00F04835"/>
    <w:rsid w:val="00F04B70"/>
    <w:rsid w:val="00F0613D"/>
    <w:rsid w:val="00F0705E"/>
    <w:rsid w:val="00F10227"/>
    <w:rsid w:val="00F1188C"/>
    <w:rsid w:val="00F12B7B"/>
    <w:rsid w:val="00F12E44"/>
    <w:rsid w:val="00F13138"/>
    <w:rsid w:val="00F1365C"/>
    <w:rsid w:val="00F136E3"/>
    <w:rsid w:val="00F13724"/>
    <w:rsid w:val="00F1437A"/>
    <w:rsid w:val="00F14475"/>
    <w:rsid w:val="00F14E1C"/>
    <w:rsid w:val="00F161B3"/>
    <w:rsid w:val="00F202CD"/>
    <w:rsid w:val="00F2082B"/>
    <w:rsid w:val="00F21CF7"/>
    <w:rsid w:val="00F23666"/>
    <w:rsid w:val="00F24807"/>
    <w:rsid w:val="00F24919"/>
    <w:rsid w:val="00F25D09"/>
    <w:rsid w:val="00F26F71"/>
    <w:rsid w:val="00F27579"/>
    <w:rsid w:val="00F30BE6"/>
    <w:rsid w:val="00F30FFB"/>
    <w:rsid w:val="00F31552"/>
    <w:rsid w:val="00F31DB8"/>
    <w:rsid w:val="00F326AA"/>
    <w:rsid w:val="00F33AF4"/>
    <w:rsid w:val="00F34D52"/>
    <w:rsid w:val="00F35034"/>
    <w:rsid w:val="00F35A18"/>
    <w:rsid w:val="00F404D7"/>
    <w:rsid w:val="00F409AC"/>
    <w:rsid w:val="00F40B56"/>
    <w:rsid w:val="00F41178"/>
    <w:rsid w:val="00F418AD"/>
    <w:rsid w:val="00F433B8"/>
    <w:rsid w:val="00F456FC"/>
    <w:rsid w:val="00F461C0"/>
    <w:rsid w:val="00F47E4D"/>
    <w:rsid w:val="00F5274B"/>
    <w:rsid w:val="00F55640"/>
    <w:rsid w:val="00F5746F"/>
    <w:rsid w:val="00F60070"/>
    <w:rsid w:val="00F60EFB"/>
    <w:rsid w:val="00F61487"/>
    <w:rsid w:val="00F62CEA"/>
    <w:rsid w:val="00F638F1"/>
    <w:rsid w:val="00F6433D"/>
    <w:rsid w:val="00F64E5E"/>
    <w:rsid w:val="00F65DE8"/>
    <w:rsid w:val="00F677D8"/>
    <w:rsid w:val="00F67B22"/>
    <w:rsid w:val="00F710E5"/>
    <w:rsid w:val="00F711D0"/>
    <w:rsid w:val="00F715F1"/>
    <w:rsid w:val="00F7166E"/>
    <w:rsid w:val="00F71856"/>
    <w:rsid w:val="00F71B36"/>
    <w:rsid w:val="00F72B90"/>
    <w:rsid w:val="00F732C5"/>
    <w:rsid w:val="00F73A6D"/>
    <w:rsid w:val="00F74831"/>
    <w:rsid w:val="00F81619"/>
    <w:rsid w:val="00F82383"/>
    <w:rsid w:val="00F82A97"/>
    <w:rsid w:val="00F83A13"/>
    <w:rsid w:val="00F83C85"/>
    <w:rsid w:val="00F851AB"/>
    <w:rsid w:val="00F85C9F"/>
    <w:rsid w:val="00F86065"/>
    <w:rsid w:val="00F87156"/>
    <w:rsid w:val="00F87379"/>
    <w:rsid w:val="00F90073"/>
    <w:rsid w:val="00F907FD"/>
    <w:rsid w:val="00F90C66"/>
    <w:rsid w:val="00F90FD3"/>
    <w:rsid w:val="00F91CEF"/>
    <w:rsid w:val="00F92CDC"/>
    <w:rsid w:val="00F9313F"/>
    <w:rsid w:val="00F93A43"/>
    <w:rsid w:val="00F93C21"/>
    <w:rsid w:val="00F94544"/>
    <w:rsid w:val="00F946B0"/>
    <w:rsid w:val="00F94863"/>
    <w:rsid w:val="00F96990"/>
    <w:rsid w:val="00F97CB7"/>
    <w:rsid w:val="00FA19B9"/>
    <w:rsid w:val="00FB0096"/>
    <w:rsid w:val="00FB170F"/>
    <w:rsid w:val="00FB2BAF"/>
    <w:rsid w:val="00FB42E1"/>
    <w:rsid w:val="00FB43DC"/>
    <w:rsid w:val="00FB4487"/>
    <w:rsid w:val="00FB5F38"/>
    <w:rsid w:val="00FB70A9"/>
    <w:rsid w:val="00FB7111"/>
    <w:rsid w:val="00FB761F"/>
    <w:rsid w:val="00FC05B7"/>
    <w:rsid w:val="00FC2B75"/>
    <w:rsid w:val="00FC2BAD"/>
    <w:rsid w:val="00FC443E"/>
    <w:rsid w:val="00FC4980"/>
    <w:rsid w:val="00FC55D3"/>
    <w:rsid w:val="00FC5B1B"/>
    <w:rsid w:val="00FC6B4A"/>
    <w:rsid w:val="00FC6B5C"/>
    <w:rsid w:val="00FC762F"/>
    <w:rsid w:val="00FC7F23"/>
    <w:rsid w:val="00FD07F5"/>
    <w:rsid w:val="00FD3855"/>
    <w:rsid w:val="00FD3B75"/>
    <w:rsid w:val="00FD7DFD"/>
    <w:rsid w:val="00FE3CAF"/>
    <w:rsid w:val="00FE3E33"/>
    <w:rsid w:val="00FE5FED"/>
    <w:rsid w:val="00FE6834"/>
    <w:rsid w:val="00FE74CD"/>
    <w:rsid w:val="00FE7702"/>
    <w:rsid w:val="00FF1B01"/>
    <w:rsid w:val="00FF284A"/>
    <w:rsid w:val="00FF2ED0"/>
    <w:rsid w:val="00FF4AD3"/>
    <w:rsid w:val="00FF51B4"/>
    <w:rsid w:val="00FF55EB"/>
    <w:rsid w:val="00FF5756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23" fill="f" fillcolor="white" stroke="f">
      <v:fill color="white" on="f"/>
      <v:stroke on="f"/>
      <o:colormru v:ext="edit" colors="#5f5f5f,#333,#069,gray,#969696"/>
    </o:shapedefaults>
    <o:shapelayout v:ext="edit">
      <o:idmap v:ext="edit" data="1,3"/>
    </o:shapelayout>
  </w:shapeDefaults>
  <w:decimalSymbol w:val=","/>
  <w:listSeparator w:val=";"/>
  <w15:chartTrackingRefBased/>
  <w15:docId w15:val="{E1341E03-9122-49E1-81C7-B7D7BE84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931"/>
    <w:rPr>
      <w:rFonts w:ascii="Arial Narrow" w:hAnsi="Arial Narrow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EC1AEA"/>
    <w:pPr>
      <w:keepNext/>
      <w:numPr>
        <w:numId w:val="2"/>
      </w:numPr>
      <w:spacing w:after="480"/>
      <w:outlineLvl w:val="0"/>
    </w:pPr>
    <w:rPr>
      <w:rFonts w:ascii="Arial" w:hAnsi="Arial"/>
      <w:b/>
      <w:bCs/>
      <w:sz w:val="24"/>
      <w:lang w:val="x-none"/>
    </w:rPr>
  </w:style>
  <w:style w:type="paragraph" w:styleId="Heading2">
    <w:name w:val="heading 2"/>
    <w:basedOn w:val="Normal"/>
    <w:next w:val="Normal"/>
    <w:link w:val="Heading2Char"/>
    <w:autoRedefine/>
    <w:qFormat/>
    <w:rsid w:val="00847B94"/>
    <w:pPr>
      <w:keepNext/>
      <w:numPr>
        <w:ilvl w:val="1"/>
        <w:numId w:val="2"/>
      </w:numPr>
      <w:spacing w:before="240" w:after="480"/>
      <w:jc w:val="both"/>
      <w:outlineLvl w:val="1"/>
    </w:pPr>
    <w:rPr>
      <w:rFonts w:ascii="Arial" w:hAnsi="Arial"/>
      <w:b/>
      <w:bCs/>
      <w:szCs w:val="20"/>
      <w:lang w:val="x-none"/>
    </w:rPr>
  </w:style>
  <w:style w:type="paragraph" w:styleId="Heading3">
    <w:name w:val="heading 3"/>
    <w:basedOn w:val="Normal"/>
    <w:next w:val="Normal"/>
    <w:autoRedefine/>
    <w:qFormat/>
    <w:rsid w:val="00665B6F"/>
    <w:pPr>
      <w:keepNext/>
      <w:numPr>
        <w:ilvl w:val="2"/>
        <w:numId w:val="2"/>
      </w:numPr>
      <w:jc w:val="both"/>
      <w:outlineLvl w:val="2"/>
    </w:pPr>
    <w:rPr>
      <w:b/>
      <w:bCs/>
      <w:snapToGrid w:val="0"/>
      <w:sz w:val="22"/>
    </w:rPr>
  </w:style>
  <w:style w:type="paragraph" w:styleId="Heading4">
    <w:name w:val="heading 4"/>
    <w:basedOn w:val="Normal"/>
    <w:next w:val="Normal"/>
    <w:qFormat/>
    <w:rsid w:val="00665B6F"/>
    <w:pPr>
      <w:keepNext/>
      <w:numPr>
        <w:ilvl w:val="3"/>
        <w:numId w:val="2"/>
      </w:numPr>
      <w:pBdr>
        <w:top w:val="single" w:sz="6" w:space="1" w:color="auto"/>
      </w:pBdr>
      <w:jc w:val="right"/>
      <w:outlineLvl w:val="3"/>
    </w:pPr>
    <w:rPr>
      <w:b/>
      <w:bCs/>
      <w:noProof/>
      <w:sz w:val="22"/>
    </w:rPr>
  </w:style>
  <w:style w:type="paragraph" w:styleId="Heading5">
    <w:name w:val="heading 5"/>
    <w:basedOn w:val="Normal"/>
    <w:next w:val="Normal"/>
    <w:qFormat/>
    <w:rsid w:val="00665B6F"/>
    <w:pPr>
      <w:keepNext/>
      <w:numPr>
        <w:ilvl w:val="4"/>
        <w:numId w:val="2"/>
      </w:numPr>
      <w:ind w:right="113"/>
      <w:jc w:val="right"/>
      <w:outlineLvl w:val="4"/>
    </w:pPr>
    <w:rPr>
      <w:b/>
      <w:bCs/>
      <w:sz w:val="48"/>
    </w:rPr>
  </w:style>
  <w:style w:type="paragraph" w:styleId="Heading6">
    <w:name w:val="heading 6"/>
    <w:basedOn w:val="Normal"/>
    <w:next w:val="Normal"/>
    <w:qFormat/>
    <w:rsid w:val="00665B6F"/>
    <w:pPr>
      <w:keepNext/>
      <w:numPr>
        <w:ilvl w:val="5"/>
        <w:numId w:val="2"/>
      </w:numPr>
      <w:ind w:right="113"/>
      <w:jc w:val="center"/>
      <w:outlineLvl w:val="5"/>
    </w:pPr>
    <w:rPr>
      <w:b/>
      <w:bCs/>
      <w:color w:val="FFFFFF"/>
      <w:sz w:val="48"/>
    </w:rPr>
  </w:style>
  <w:style w:type="paragraph" w:styleId="Heading7">
    <w:name w:val="heading 7"/>
    <w:basedOn w:val="Normal"/>
    <w:next w:val="Normal"/>
    <w:qFormat/>
    <w:rsid w:val="00665B6F"/>
    <w:pPr>
      <w:keepNext/>
      <w:numPr>
        <w:ilvl w:val="6"/>
        <w:numId w:val="2"/>
      </w:numPr>
      <w:jc w:val="right"/>
      <w:outlineLvl w:val="6"/>
    </w:pPr>
    <w:rPr>
      <w:b/>
      <w:bCs/>
      <w:sz w:val="22"/>
    </w:rPr>
  </w:style>
  <w:style w:type="paragraph" w:styleId="Heading8">
    <w:name w:val="heading 8"/>
    <w:basedOn w:val="Normal"/>
    <w:next w:val="Normal"/>
    <w:qFormat/>
    <w:rsid w:val="00665B6F"/>
    <w:pPr>
      <w:keepNext/>
      <w:numPr>
        <w:ilvl w:val="7"/>
        <w:numId w:val="2"/>
      </w:numPr>
      <w:jc w:val="right"/>
      <w:outlineLvl w:val="7"/>
    </w:pPr>
    <w:rPr>
      <w:b/>
      <w:bCs/>
      <w:smallCaps/>
      <w:sz w:val="44"/>
    </w:rPr>
  </w:style>
  <w:style w:type="paragraph" w:styleId="Heading9">
    <w:name w:val="heading 9"/>
    <w:basedOn w:val="Normal"/>
    <w:next w:val="Normal"/>
    <w:qFormat/>
    <w:rsid w:val="00665B6F"/>
    <w:pPr>
      <w:keepNext/>
      <w:numPr>
        <w:ilvl w:val="8"/>
        <w:numId w:val="2"/>
      </w:numPr>
      <w:jc w:val="center"/>
      <w:outlineLvl w:val="8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rsid w:val="00F92CDC"/>
    <w:pPr>
      <w:spacing w:line="220" w:lineRule="atLeast"/>
      <w:ind w:left="835"/>
    </w:pPr>
    <w:rPr>
      <w:rFonts w:ascii="Times New Roman" w:hAnsi="Times New Roman"/>
      <w:szCs w:val="20"/>
    </w:rPr>
  </w:style>
  <w:style w:type="character" w:styleId="Hyperlink">
    <w:name w:val="Hyperlink"/>
    <w:uiPriority w:val="99"/>
    <w:rsid w:val="00F92CDC"/>
    <w:rPr>
      <w:color w:val="0000FF"/>
      <w:u w:val="single"/>
    </w:rPr>
  </w:style>
  <w:style w:type="character" w:styleId="FootnoteReference">
    <w:name w:val="footnote reference"/>
    <w:semiHidden/>
    <w:rsid w:val="00F92CDC"/>
    <w:rPr>
      <w:rFonts w:ascii="Arial Narrow" w:hAnsi="Arial Narrow"/>
      <w:b/>
      <w:position w:val="6"/>
      <w:sz w:val="16"/>
    </w:rPr>
  </w:style>
  <w:style w:type="paragraph" w:styleId="Header">
    <w:name w:val="header"/>
    <w:basedOn w:val="Normal"/>
    <w:link w:val="HeaderChar"/>
    <w:uiPriority w:val="99"/>
    <w:rsid w:val="00F92CDC"/>
    <w:pPr>
      <w:tabs>
        <w:tab w:val="center" w:pos="4252"/>
        <w:tab w:val="right" w:pos="8504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F92CDC"/>
    <w:pPr>
      <w:tabs>
        <w:tab w:val="center" w:pos="4252"/>
        <w:tab w:val="right" w:pos="8504"/>
      </w:tabs>
    </w:pPr>
  </w:style>
  <w:style w:type="character" w:styleId="FollowedHyperlink">
    <w:name w:val="FollowedHyperlink"/>
    <w:rsid w:val="00F92CDC"/>
    <w:rPr>
      <w:color w:val="800080"/>
      <w:u w:val="single"/>
    </w:rPr>
  </w:style>
  <w:style w:type="character" w:styleId="PageNumber">
    <w:name w:val="page number"/>
    <w:rsid w:val="00F92CDC"/>
  </w:style>
  <w:style w:type="paragraph" w:styleId="CommentText">
    <w:name w:val="annotation text"/>
    <w:basedOn w:val="Normal"/>
    <w:semiHidden/>
    <w:rsid w:val="00F92CDC"/>
    <w:pPr>
      <w:jc w:val="both"/>
    </w:pPr>
    <w:rPr>
      <w:rFonts w:ascii="Arial" w:hAnsi="Arial"/>
      <w:szCs w:val="20"/>
    </w:rPr>
  </w:style>
  <w:style w:type="paragraph" w:styleId="Caption">
    <w:name w:val="caption"/>
    <w:basedOn w:val="Normal"/>
    <w:next w:val="Normal"/>
    <w:autoRedefine/>
    <w:qFormat/>
    <w:rsid w:val="00856696"/>
    <w:pPr>
      <w:keepNext/>
      <w:spacing w:line="360" w:lineRule="auto"/>
    </w:pPr>
    <w:rPr>
      <w:rFonts w:ascii="Univers 45" w:hAnsi="Univers 45" w:cs="Tahoma"/>
      <w:b/>
      <w:bCs/>
      <w:smallCaps/>
      <w:sz w:val="14"/>
      <w:szCs w:val="14"/>
    </w:rPr>
  </w:style>
  <w:style w:type="paragraph" w:styleId="BodyText">
    <w:name w:val="Body Text"/>
    <w:basedOn w:val="Normal"/>
    <w:rsid w:val="00F92CDC"/>
    <w:pPr>
      <w:spacing w:line="360" w:lineRule="auto"/>
      <w:jc w:val="both"/>
    </w:pPr>
    <w:rPr>
      <w:sz w:val="22"/>
    </w:rPr>
  </w:style>
  <w:style w:type="paragraph" w:styleId="BlockText">
    <w:name w:val="Block Text"/>
    <w:basedOn w:val="Normal"/>
    <w:rsid w:val="00F92CDC"/>
    <w:pPr>
      <w:ind w:left="113" w:right="113"/>
      <w:jc w:val="center"/>
    </w:pPr>
    <w:rPr>
      <w:b/>
      <w:bCs/>
      <w:sz w:val="24"/>
    </w:rPr>
  </w:style>
  <w:style w:type="paragraph" w:styleId="BodyText2">
    <w:name w:val="Body Text 2"/>
    <w:basedOn w:val="Normal"/>
    <w:rsid w:val="00F92CDC"/>
    <w:pPr>
      <w:spacing w:line="360" w:lineRule="auto"/>
      <w:jc w:val="both"/>
    </w:pPr>
    <w:rPr>
      <w:rFonts w:ascii="RotisSemiSans" w:hAnsi="RotisSemiSans"/>
      <w:sz w:val="24"/>
    </w:rPr>
  </w:style>
  <w:style w:type="character" w:customStyle="1" w:styleId="MessageHeaderLabel">
    <w:name w:val="Message Header Label"/>
    <w:rsid w:val="00F92CDC"/>
    <w:rPr>
      <w:rFonts w:ascii="Arial" w:hAnsi="Arial"/>
      <w:b/>
      <w:spacing w:val="-4"/>
      <w:sz w:val="18"/>
      <w:vertAlign w:val="baseline"/>
    </w:rPr>
  </w:style>
  <w:style w:type="paragraph" w:styleId="BodyText3">
    <w:name w:val="Body Text 3"/>
    <w:basedOn w:val="Normal"/>
    <w:rsid w:val="00F92CDC"/>
    <w:pPr>
      <w:jc w:val="center"/>
    </w:pPr>
    <w:rPr>
      <w:b/>
      <w:bCs/>
    </w:rPr>
  </w:style>
  <w:style w:type="paragraph" w:customStyle="1" w:styleId="StyleHeaderLinespacingDouble">
    <w:name w:val="Style Header + Line spacing:  Double"/>
    <w:basedOn w:val="Header"/>
    <w:rsid w:val="00F92CDC"/>
    <w:pPr>
      <w:spacing w:line="480" w:lineRule="auto"/>
    </w:pPr>
    <w:rPr>
      <w:rFonts w:ascii="Helvetica-Narrow" w:hAnsi="Helvetica-Narrow"/>
      <w:b/>
      <w:szCs w:val="20"/>
    </w:rPr>
  </w:style>
  <w:style w:type="paragraph" w:customStyle="1" w:styleId="Header1">
    <w:name w:val="Header1"/>
    <w:basedOn w:val="Normal"/>
    <w:rsid w:val="00F92CDC"/>
    <w:pPr>
      <w:keepNext/>
      <w:spacing w:before="360" w:after="160"/>
      <w:ind w:left="20"/>
      <w:jc w:val="both"/>
    </w:pPr>
    <w:rPr>
      <w:rFonts w:ascii="Humanst521 BT" w:hAnsi="Humanst521 BT"/>
      <w:b/>
      <w:szCs w:val="20"/>
      <w:lang w:val="en-US"/>
    </w:rPr>
  </w:style>
  <w:style w:type="paragraph" w:styleId="FootnoteText">
    <w:name w:val="footnote text"/>
    <w:basedOn w:val="Normal"/>
    <w:autoRedefine/>
    <w:semiHidden/>
    <w:rsid w:val="000B03B9"/>
    <w:pPr>
      <w:spacing w:after="120"/>
      <w:jc w:val="both"/>
    </w:pPr>
    <w:rPr>
      <w:rFonts w:ascii="Arial" w:hAnsi="Arial" w:cs="Arial"/>
      <w:sz w:val="14"/>
      <w:szCs w:val="18"/>
    </w:rPr>
  </w:style>
  <w:style w:type="table" w:styleId="TableSimple1">
    <w:name w:val="Table Simple 1"/>
    <w:basedOn w:val="TableNormal"/>
    <w:rsid w:val="00375BA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rsid w:val="00413483"/>
    <w:pPr>
      <w:spacing w:before="360"/>
    </w:pPr>
    <w:rPr>
      <w:rFonts w:ascii="Cambria" w:hAnsi="Cambria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2B654D"/>
    <w:pPr>
      <w:spacing w:before="240"/>
    </w:pPr>
    <w:rPr>
      <w:rFonts w:ascii="Calibri" w:hAnsi="Calibri" w:cs="Calibri"/>
      <w:b/>
      <w:bCs/>
      <w:szCs w:val="20"/>
    </w:rPr>
  </w:style>
  <w:style w:type="paragraph" w:styleId="TOC3">
    <w:name w:val="toc 3"/>
    <w:basedOn w:val="Normal"/>
    <w:next w:val="Normal"/>
    <w:autoRedefine/>
    <w:semiHidden/>
    <w:rsid w:val="00E06ED0"/>
    <w:pPr>
      <w:ind w:left="200"/>
    </w:pPr>
    <w:rPr>
      <w:rFonts w:ascii="Calibri" w:hAnsi="Calibri" w:cs="Calibri"/>
      <w:szCs w:val="20"/>
    </w:rPr>
  </w:style>
  <w:style w:type="paragraph" w:styleId="TableofFigures">
    <w:name w:val="table of figures"/>
    <w:basedOn w:val="Normal"/>
    <w:next w:val="Normal"/>
    <w:uiPriority w:val="99"/>
    <w:rsid w:val="006A72AD"/>
    <w:pPr>
      <w:ind w:left="400" w:hanging="400"/>
    </w:pPr>
    <w:rPr>
      <w:rFonts w:ascii="Calibri" w:hAnsi="Calibri" w:cs="Calibri"/>
      <w:caps/>
      <w:szCs w:val="20"/>
    </w:rPr>
  </w:style>
  <w:style w:type="character" w:customStyle="1" w:styleId="Heading2Char">
    <w:name w:val="Heading 2 Char"/>
    <w:link w:val="Heading2"/>
    <w:rsid w:val="00847B94"/>
    <w:rPr>
      <w:rFonts w:ascii="Arial" w:hAnsi="Arial" w:cs="Arial"/>
      <w:b/>
      <w:bCs/>
      <w:lang w:eastAsia="en-US"/>
    </w:rPr>
  </w:style>
  <w:style w:type="paragraph" w:styleId="BalloonText">
    <w:name w:val="Balloon Text"/>
    <w:basedOn w:val="Normal"/>
    <w:semiHidden/>
    <w:rsid w:val="00F27579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986CED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TituloPrincipal">
    <w:name w:val="Titulo Principal"/>
    <w:rsid w:val="002B654D"/>
    <w:rPr>
      <w:rFonts w:ascii="Univers 45" w:hAnsi="Univers 45"/>
      <w:b/>
      <w:color w:val="94B5E0"/>
      <w:sz w:val="18"/>
    </w:rPr>
  </w:style>
  <w:style w:type="paragraph" w:customStyle="1" w:styleId="TextoGeral">
    <w:name w:val="Texto Geral"/>
    <w:basedOn w:val="Normal"/>
    <w:autoRedefine/>
    <w:rsid w:val="002B654D"/>
    <w:pPr>
      <w:spacing w:after="240"/>
    </w:pPr>
    <w:rPr>
      <w:rFonts w:ascii="Univers 45" w:hAnsi="Univers 45"/>
      <w:color w:val="54616E"/>
      <w:sz w:val="18"/>
      <w:lang w:eastAsia="pt-PT"/>
    </w:rPr>
  </w:style>
  <w:style w:type="paragraph" w:styleId="TOC4">
    <w:name w:val="toc 4"/>
    <w:basedOn w:val="Normal"/>
    <w:next w:val="Normal"/>
    <w:autoRedefine/>
    <w:semiHidden/>
    <w:rsid w:val="002B654D"/>
    <w:pPr>
      <w:ind w:left="400"/>
    </w:pPr>
    <w:rPr>
      <w:rFonts w:ascii="Calibri" w:hAnsi="Calibri" w:cs="Calibri"/>
      <w:szCs w:val="20"/>
    </w:rPr>
  </w:style>
  <w:style w:type="character" w:customStyle="1" w:styleId="HeaderChar">
    <w:name w:val="Header Char"/>
    <w:link w:val="Header"/>
    <w:uiPriority w:val="99"/>
    <w:rsid w:val="00413483"/>
    <w:rPr>
      <w:rFonts w:ascii="Arial Narrow" w:hAnsi="Arial Narrow"/>
      <w:szCs w:val="24"/>
      <w:lang w:eastAsia="en-US"/>
    </w:rPr>
  </w:style>
  <w:style w:type="table" w:styleId="TableGrid">
    <w:name w:val="Table Grid"/>
    <w:basedOn w:val="TableNormal"/>
    <w:uiPriority w:val="59"/>
    <w:rsid w:val="0041348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6">
    <w:name w:val="toc 6"/>
    <w:basedOn w:val="Normal"/>
    <w:next w:val="Normal"/>
    <w:autoRedefine/>
    <w:rsid w:val="00413483"/>
    <w:pPr>
      <w:ind w:left="800"/>
    </w:pPr>
    <w:rPr>
      <w:rFonts w:ascii="Calibri" w:hAnsi="Calibri" w:cs="Calibri"/>
      <w:szCs w:val="20"/>
    </w:rPr>
  </w:style>
  <w:style w:type="paragraph" w:styleId="TOC5">
    <w:name w:val="toc 5"/>
    <w:basedOn w:val="Normal"/>
    <w:next w:val="Normal"/>
    <w:autoRedefine/>
    <w:rsid w:val="00413483"/>
    <w:pPr>
      <w:ind w:left="600"/>
    </w:pPr>
    <w:rPr>
      <w:rFonts w:ascii="Calibri" w:hAnsi="Calibri" w:cs="Calibri"/>
      <w:szCs w:val="20"/>
    </w:rPr>
  </w:style>
  <w:style w:type="paragraph" w:styleId="TOC7">
    <w:name w:val="toc 7"/>
    <w:basedOn w:val="Normal"/>
    <w:next w:val="Normal"/>
    <w:autoRedefine/>
    <w:rsid w:val="00413483"/>
    <w:pPr>
      <w:ind w:left="1000"/>
    </w:pPr>
    <w:rPr>
      <w:rFonts w:ascii="Calibri" w:hAnsi="Calibri" w:cs="Calibri"/>
      <w:szCs w:val="20"/>
    </w:rPr>
  </w:style>
  <w:style w:type="paragraph" w:styleId="TOC8">
    <w:name w:val="toc 8"/>
    <w:basedOn w:val="Normal"/>
    <w:next w:val="Normal"/>
    <w:autoRedefine/>
    <w:rsid w:val="00413483"/>
    <w:pPr>
      <w:ind w:left="1200"/>
    </w:pPr>
    <w:rPr>
      <w:rFonts w:ascii="Calibri" w:hAnsi="Calibri" w:cs="Calibri"/>
      <w:szCs w:val="20"/>
    </w:rPr>
  </w:style>
  <w:style w:type="paragraph" w:styleId="TOC9">
    <w:name w:val="toc 9"/>
    <w:basedOn w:val="Normal"/>
    <w:next w:val="Normal"/>
    <w:autoRedefine/>
    <w:rsid w:val="00413483"/>
    <w:pPr>
      <w:ind w:left="1400"/>
    </w:pPr>
    <w:rPr>
      <w:rFonts w:ascii="Calibri" w:hAnsi="Calibri" w:cs="Calibri"/>
      <w:szCs w:val="20"/>
    </w:rPr>
  </w:style>
  <w:style w:type="character" w:customStyle="1" w:styleId="Heading1Char">
    <w:name w:val="Heading 1 Char"/>
    <w:link w:val="Heading1"/>
    <w:rsid w:val="00612AF5"/>
    <w:rPr>
      <w:rFonts w:ascii="Arial" w:hAnsi="Arial" w:cs="Arial"/>
      <w:b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03C2B"/>
    <w:rPr>
      <w:rFonts w:ascii="Arial Narrow" w:hAnsi="Arial Narrow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chart" Target="charts/chart2.xml"/><Relationship Id="rId26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hart" Target="charts/chart1.xml"/><Relationship Id="rId25" Type="http://schemas.openxmlformats.org/officeDocument/2006/relationships/chart" Target="charts/chart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hart" Target="charts/chart4.xm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chart" Target="charts/chart8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chart" Target="charts/chart7.xml"/><Relationship Id="rId28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chart" Target="charts/chart3.xml"/><Relationship Id="rId31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Relationship Id="rId22" Type="http://schemas.openxmlformats.org/officeDocument/2006/relationships/chart" Target="charts/chart6.xml"/><Relationship Id="rId27" Type="http://schemas.openxmlformats.org/officeDocument/2006/relationships/header" Target="header4.xml"/><Relationship Id="rId30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Gr&#225;ficos.EBS.LP.OE.2017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DF.EBS.LP.OE.2017.xlsx" TargetMode="External"/><Relationship Id="rId1" Type="http://schemas.openxmlformats.org/officeDocument/2006/relationships/themeOverride" Target="../theme/themeOverride10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Gr&#225;ficos.EBS.LP.OE.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Gr&#225;ficos.EBS.LP.OE.2017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Gr&#225;ficos.EBS.LP.OE.2017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DF.EBS.LP.OE.2017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DF.EBS.LP.OE.2017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DF.EBS.LP.OE.2017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DF.EBS.LP.OE.2017.xlsx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a.goncalves\Desktop\CONTAS%20DRE\EBS%20Lajes%20do%20Pico\OE\Relat&#243;rio\Anexos%20e%20ficheiros\DF.EBS.LP.OE.2017.xlsx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584384476212319"/>
          <c:y val="0"/>
          <c:w val="0.85288395554329288"/>
          <c:h val="0.9675307543078852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'D FN 02 22 00'!$C$11</c:f>
              <c:strCache>
                <c:ptCount val="1"/>
                <c:pt idx="0">
                  <c:v>ORÇAMENTO CORRIGIDO</c:v>
                </c:pt>
              </c:strCache>
            </c:strRef>
          </c:tx>
          <c:spPr>
            <a:solidFill>
              <a:srgbClr val="FFFF99"/>
            </a:solidFill>
          </c:spPr>
          <c:invertIfNegative val="0"/>
          <c:dLbls>
            <c:dLbl>
              <c:idx val="0"/>
              <c:layout>
                <c:manualLayout>
                  <c:x val="-0.39257294429708228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00'!$B$12:$B$13</c:f>
              <c:strCache>
                <c:ptCount val="2"/>
                <c:pt idx="0">
                  <c:v>CORRENTES (100%)</c:v>
                </c:pt>
                <c:pt idx="1">
                  <c:v>CAPITAL (0%)</c:v>
                </c:pt>
              </c:strCache>
            </c:strRef>
          </c:cat>
          <c:val>
            <c:numRef>
              <c:f>'D FN 02 22 00'!$C$12:$C$13</c:f>
              <c:numCache>
                <c:formatCode>General</c:formatCode>
                <c:ptCount val="2"/>
                <c:pt idx="0" formatCode="#,##0.00">
                  <c:v>4689943</c:v>
                </c:pt>
              </c:numCache>
            </c:numRef>
          </c:val>
        </c:ser>
        <c:ser>
          <c:idx val="1"/>
          <c:order val="1"/>
          <c:tx>
            <c:strRef>
              <c:f>'D FN 02 22 00'!$D$11</c:f>
              <c:strCache>
                <c:ptCount val="1"/>
                <c:pt idx="0">
                  <c:v>ORÇAMENTO EXECUTADO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0.33952254641909813"/>
                  <c:y val="-5.6980056980056983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00'!$B$12:$B$13</c:f>
              <c:strCache>
                <c:ptCount val="2"/>
                <c:pt idx="0">
                  <c:v>CORRENTES (100%)</c:v>
                </c:pt>
                <c:pt idx="1">
                  <c:v>CAPITAL (0%)</c:v>
                </c:pt>
              </c:strCache>
            </c:strRef>
          </c:cat>
          <c:val>
            <c:numRef>
              <c:f>'D FN 02 22 00'!$D$12:$D$13</c:f>
              <c:numCache>
                <c:formatCode>General</c:formatCode>
                <c:ptCount val="2"/>
                <c:pt idx="0" formatCode="#,##0.00">
                  <c:v>4674041.26</c:v>
                </c:pt>
              </c:numCache>
            </c:numRef>
          </c:val>
        </c:ser>
        <c:ser>
          <c:idx val="2"/>
          <c:order val="2"/>
          <c:tx>
            <c:strRef>
              <c:f>'D FN 02 22 00'!$F$11</c:f>
              <c:strCache>
                <c:ptCount val="1"/>
                <c:pt idx="0">
                  <c:v>EXECUÇÃO ORÇAMENTAL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44562334217506627"/>
                  <c:y val="-1.139601139601139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00'!$B$12:$B$13</c:f>
              <c:strCache>
                <c:ptCount val="2"/>
                <c:pt idx="0">
                  <c:v>CORRENTES (100%)</c:v>
                </c:pt>
                <c:pt idx="1">
                  <c:v>CAPITAL (0%)</c:v>
                </c:pt>
              </c:strCache>
            </c:strRef>
          </c:cat>
          <c:val>
            <c:numRef>
              <c:f>'D FN 02 22 00'!$F$12:$F$13</c:f>
              <c:numCache>
                <c:formatCode>General</c:formatCode>
                <c:ptCount val="2"/>
                <c:pt idx="0" formatCode="0.00%">
                  <c:v>0.99660939589244468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464083920"/>
        <c:axId val="464082744"/>
      </c:barChart>
      <c:catAx>
        <c:axId val="4640839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pt-PT"/>
          </a:p>
        </c:txPr>
        <c:crossAx val="464082744"/>
        <c:crosses val="autoZero"/>
        <c:auto val="0"/>
        <c:lblAlgn val="ctr"/>
        <c:lblOffset val="100"/>
        <c:noMultiLvlLbl val="0"/>
      </c:catAx>
      <c:valAx>
        <c:axId val="464082744"/>
        <c:scaling>
          <c:orientation val="minMax"/>
        </c:scaling>
        <c:delete val="1"/>
        <c:axPos val="b"/>
        <c:numFmt formatCode="#,##0.00" sourceLinked="1"/>
        <c:majorTickMark val="out"/>
        <c:minorTickMark val="none"/>
        <c:tickLblPos val="nextTo"/>
        <c:crossAx val="464083920"/>
        <c:crosses val="autoZero"/>
        <c:crossBetween val="between"/>
      </c:valAx>
      <c:spPr>
        <a:solidFill>
          <a:schemeClr val="lt1"/>
        </a:solidFill>
        <a:ln w="25400" cap="flat" cmpd="sng" algn="ctr">
          <a:noFill/>
          <a:prstDash val="solid"/>
        </a:ln>
        <a:effectLst/>
      </c:spPr>
    </c:plotArea>
    <c:legend>
      <c:legendPos val="t"/>
      <c:legendEntry>
        <c:idx val="0"/>
        <c:delete val="1"/>
      </c:legendEntry>
      <c:layout>
        <c:manualLayout>
          <c:xMode val="edge"/>
          <c:yMode val="edge"/>
          <c:x val="0.3286346609586423"/>
          <c:y val="0.21035951901361169"/>
          <c:w val="0.45791300359299753"/>
          <c:h val="0.1714126431870435"/>
        </c:manualLayout>
      </c:layout>
      <c:overlay val="0"/>
      <c:txPr>
        <a:bodyPr/>
        <a:lstStyle/>
        <a:p>
          <a:pPr>
            <a:defRPr sz="800"/>
          </a:pPr>
          <a:endParaRPr lang="pt-PT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622291021671826"/>
          <c:y val="0.20323349287221451"/>
          <c:w val="0.81829473728652546"/>
          <c:h val="0.666374350265040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'DR A'!$M$81</c:f>
              <c:strCache>
                <c:ptCount val="1"/>
                <c:pt idx="0">
                  <c:v>RLE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0.26765799256505574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1880674448768786E-3"/>
                  <c:y val="0.24376118412707715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('DR A'!$N$80,'DR A'!$O$80)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('DR A'!$N$81,'DR A'!$O$81)</c:f>
              <c:numCache>
                <c:formatCode>#,##0.00</c:formatCode>
                <c:ptCount val="2"/>
                <c:pt idx="0">
                  <c:v>6408.3500000005588</c:v>
                </c:pt>
                <c:pt idx="1">
                  <c:v>-13943.410000000149</c:v>
                </c:pt>
              </c:numCache>
            </c:numRef>
          </c:val>
        </c:ser>
        <c:ser>
          <c:idx val="1"/>
          <c:order val="1"/>
          <c:tx>
            <c:strRef>
              <c:f>'DR A'!$M$82</c:f>
              <c:strCache>
                <c:ptCount val="1"/>
                <c:pt idx="0">
                  <c:v>MLE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5.1880674448768309E-3"/>
                  <c:y val="0.284529656841222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9903796072183586E-3"/>
                  <c:y val="0.24008078915786094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('DR A'!$N$80,'DR A'!$O$80)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('DR A'!$N$82,'DR A'!$O$82)</c:f>
              <c:numCache>
                <c:formatCode>#,##0.00</c:formatCode>
                <c:ptCount val="2"/>
                <c:pt idx="0">
                  <c:v>6818.400000000559</c:v>
                </c:pt>
                <c:pt idx="1">
                  <c:v>-13839.170000000149</c:v>
                </c:pt>
              </c:numCache>
            </c:numRef>
          </c:val>
        </c:ser>
        <c:ser>
          <c:idx val="4"/>
          <c:order val="2"/>
          <c:tx>
            <c:strRef>
              <c:f>'DR A'!$M$83</c:f>
              <c:strCache>
                <c:ptCount val="1"/>
                <c:pt idx="0">
                  <c:v>CFL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7.0067506153170542E-3"/>
                  <c:y val="0.2676583828508425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5113471063806945E-17"/>
                  <c:y val="0.2398423245421460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('DR A'!$N$80,'DR A'!$O$80)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('DR A'!$N$83,'DR A'!$O$83)</c:f>
              <c:numCache>
                <c:formatCode>#,##0.00</c:formatCode>
                <c:ptCount val="2"/>
                <c:pt idx="0">
                  <c:v>6476.400000000559</c:v>
                </c:pt>
                <c:pt idx="1">
                  <c:v>-13839.170000000149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3837736"/>
        <c:axId val="473838128"/>
      </c:barChart>
      <c:catAx>
        <c:axId val="473837736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73838128"/>
        <c:crosses val="autoZero"/>
        <c:auto val="1"/>
        <c:lblAlgn val="ctr"/>
        <c:lblOffset val="100"/>
        <c:noMultiLvlLbl val="0"/>
      </c:catAx>
      <c:valAx>
        <c:axId val="473838128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7383773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5629747643412276"/>
          <c:y val="6.2419576735064264E-2"/>
          <c:w val="0.50040626244676611"/>
          <c:h val="8.8651855321058848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688189901644196"/>
          <c:y val="0.39002427821522312"/>
          <c:w val="0.32653390478088973"/>
          <c:h val="0.24767311493470723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dLbl>
              <c:idx val="0"/>
              <c:layout>
                <c:manualLayout>
                  <c:x val="6.9635795525559305E-2"/>
                  <c:y val="5.9071991001124861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3829660727298523"/>
                  <c:y val="4.1250551645646061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881341613625078"/>
                  <c:y val="-6.0170487538615196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2248118985126858"/>
                  <c:y val="-8.2949475065616798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2812398450193708E-2"/>
                  <c:y val="-0.11692350956130483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32619123463363708"/>
                  <c:y val="2.2321428571428572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8333468967329261"/>
                  <c:y val="0.59375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bestFit"/>
              <c:showLegendKey val="1"/>
              <c:showVal val="1"/>
              <c:showCatName val="0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 w="25400">
                <a:noFill/>
              </a:ln>
            </c:spPr>
            <c:showLegendKey val="1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'D FN 02 22 00'!$B$4:$B$6</c:f>
              <c:strCache>
                <c:ptCount val="3"/>
                <c:pt idx="0">
                  <c:v>Despesas com o pessoal</c:v>
                </c:pt>
                <c:pt idx="1">
                  <c:v>Aquisição de bens e serviços</c:v>
                </c:pt>
                <c:pt idx="2">
                  <c:v>Outras despesas correntes</c:v>
                </c:pt>
              </c:strCache>
            </c:strRef>
          </c:cat>
          <c:val>
            <c:numRef>
              <c:f>'D FN 02 22 00'!$C$4:$C$6</c:f>
              <c:numCache>
                <c:formatCode>#,##0.00</c:formatCode>
                <c:ptCount val="3"/>
                <c:pt idx="0">
                  <c:v>4557988</c:v>
                </c:pt>
                <c:pt idx="1">
                  <c:v>127235</c:v>
                </c:pt>
                <c:pt idx="2">
                  <c:v>4720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5649770533971149"/>
          <c:y val="0.23255052493438319"/>
          <c:w val="0.43147963951627089"/>
          <c:h val="0.50056364829396327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9999FF"/>
            </a:solidFill>
            <a:ln w="12700">
              <a:noFill/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1F497D">
                  <a:lumMod val="60000"/>
                  <a:lumOff val="40000"/>
                </a:srgbClr>
              </a:solidFill>
              <a:ln w="12700">
                <a:noFill/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C0504D"/>
              </a:solidFill>
              <a:ln w="12700">
                <a:noFill/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2700">
                <a:noFill/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 w="12700">
                <a:noFill/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 FN 02 22 00'!$B$4:$B$6</c:f>
              <c:strCache>
                <c:ptCount val="3"/>
                <c:pt idx="0">
                  <c:v>Despesas com o pessoal</c:v>
                </c:pt>
                <c:pt idx="1">
                  <c:v>Aquisição de bens e serviços</c:v>
                </c:pt>
                <c:pt idx="2">
                  <c:v>Outras despesas correntes</c:v>
                </c:pt>
              </c:strCache>
            </c:strRef>
          </c:cat>
          <c:val>
            <c:numRef>
              <c:f>'D FN 02 22 00'!$F$4:$F$6</c:f>
              <c:numCache>
                <c:formatCode>0.00%</c:formatCode>
                <c:ptCount val="3"/>
                <c:pt idx="0">
                  <c:v>0.99950102325850787</c:v>
                </c:pt>
                <c:pt idx="1">
                  <c:v>0.89289990961606469</c:v>
                </c:pt>
                <c:pt idx="2">
                  <c:v>0.99988771186440684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7535824"/>
        <c:axId val="477538176"/>
      </c:barChart>
      <c:catAx>
        <c:axId val="477535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77538176"/>
        <c:crosses val="autoZero"/>
        <c:auto val="0"/>
        <c:lblAlgn val="ctr"/>
        <c:lblOffset val="100"/>
        <c:noMultiLvlLbl val="0"/>
      </c:catAx>
      <c:valAx>
        <c:axId val="477538176"/>
        <c:scaling>
          <c:orientation val="minMax"/>
        </c:scaling>
        <c:delete val="1"/>
        <c:axPos val="l"/>
        <c:numFmt formatCode="0.00%" sourceLinked="1"/>
        <c:majorTickMark val="out"/>
        <c:minorTickMark val="none"/>
        <c:tickLblPos val="nextTo"/>
        <c:crossAx val="4775358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 panose="020B0604020202020204" pitchFamily="34" charset="0"/>
          <a:ea typeface="Univers 45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25552608311229"/>
          <c:y val="4.6779280795028827E-2"/>
          <c:w val="0.87444739168877095"/>
          <c:h val="0.9153567983489243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'R FN 02 22 00'!$C$6</c:f>
              <c:strCache>
                <c:ptCount val="1"/>
                <c:pt idx="0">
                  <c:v>ORÇAMENTO CORRIGIDO</c:v>
                </c:pt>
              </c:strCache>
            </c:strRef>
          </c:tx>
          <c:spPr>
            <a:solidFill>
              <a:srgbClr val="FFFF99"/>
            </a:solidFill>
          </c:spPr>
          <c:invertIfNegative val="0"/>
          <c:dLbls>
            <c:dLbl>
              <c:idx val="0"/>
              <c:layout>
                <c:manualLayout>
                  <c:x val="-0.39257294429708228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 FN 02 22 00'!$B$7:$B$8</c:f>
              <c:strCache>
                <c:ptCount val="2"/>
                <c:pt idx="0">
                  <c:v>CORRENTES (100%)</c:v>
                </c:pt>
                <c:pt idx="1">
                  <c:v>CAPITAL (0%)</c:v>
                </c:pt>
              </c:strCache>
            </c:strRef>
          </c:cat>
          <c:val>
            <c:numRef>
              <c:f>'R FN 02 22 00'!$C$7:$C$8</c:f>
              <c:numCache>
                <c:formatCode>General</c:formatCode>
                <c:ptCount val="2"/>
                <c:pt idx="0" formatCode="#,##0.00">
                  <c:v>4689943</c:v>
                </c:pt>
              </c:numCache>
            </c:numRef>
          </c:val>
        </c:ser>
        <c:ser>
          <c:idx val="1"/>
          <c:order val="1"/>
          <c:tx>
            <c:strRef>
              <c:f>'R FN 02 22 00'!$D$6</c:f>
              <c:strCache>
                <c:ptCount val="1"/>
                <c:pt idx="0">
                  <c:v>ORÇAMENTO EXECUTADO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0.33952254641909813"/>
                  <c:y val="-5.6980056980056983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 FN 02 22 00'!$B$7:$B$8</c:f>
              <c:strCache>
                <c:ptCount val="2"/>
                <c:pt idx="0">
                  <c:v>CORRENTES (100%)</c:v>
                </c:pt>
                <c:pt idx="1">
                  <c:v>CAPITAL (0%)</c:v>
                </c:pt>
              </c:strCache>
            </c:strRef>
          </c:cat>
          <c:val>
            <c:numRef>
              <c:f>'R FN 02 22 00'!$D$7:$D$8</c:f>
              <c:numCache>
                <c:formatCode>General</c:formatCode>
                <c:ptCount val="2"/>
                <c:pt idx="0" formatCode="#,##0.00">
                  <c:v>4677631.84</c:v>
                </c:pt>
              </c:numCache>
            </c:numRef>
          </c:val>
        </c:ser>
        <c:ser>
          <c:idx val="2"/>
          <c:order val="2"/>
          <c:tx>
            <c:strRef>
              <c:f>'R FN 02 22 00'!$F$6</c:f>
              <c:strCache>
                <c:ptCount val="1"/>
                <c:pt idx="0">
                  <c:v>EXECUÇÃO ORÇAMENTAL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44562334217506627"/>
                  <c:y val="-1.139601139601139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'R FN 02 22 00'!$B$7:$B$8</c:f>
              <c:strCache>
                <c:ptCount val="2"/>
                <c:pt idx="0">
                  <c:v>CORRENTES (100%)</c:v>
                </c:pt>
                <c:pt idx="1">
                  <c:v>CAPITAL (0%)</c:v>
                </c:pt>
              </c:strCache>
            </c:strRef>
          </c:cat>
          <c:val>
            <c:numRef>
              <c:f>'R FN 02 22 00'!$F$7:$F$8</c:f>
              <c:numCache>
                <c:formatCode>0.00%</c:formatCode>
                <c:ptCount val="2"/>
                <c:pt idx="0">
                  <c:v>0.99737498728662588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477537392"/>
        <c:axId val="477536216"/>
      </c:barChart>
      <c:catAx>
        <c:axId val="4775373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pt-PT"/>
          </a:p>
        </c:txPr>
        <c:crossAx val="477536216"/>
        <c:crosses val="autoZero"/>
        <c:auto val="0"/>
        <c:lblAlgn val="ctr"/>
        <c:lblOffset val="100"/>
        <c:noMultiLvlLbl val="0"/>
      </c:catAx>
      <c:valAx>
        <c:axId val="477536216"/>
        <c:scaling>
          <c:orientation val="minMax"/>
        </c:scaling>
        <c:delete val="1"/>
        <c:axPos val="b"/>
        <c:numFmt formatCode="#,##0.00" sourceLinked="1"/>
        <c:majorTickMark val="out"/>
        <c:minorTickMark val="none"/>
        <c:tickLblPos val="nextTo"/>
        <c:crossAx val="477537392"/>
        <c:crosses val="autoZero"/>
        <c:crossBetween val="between"/>
      </c:valAx>
      <c:spPr>
        <a:solidFill>
          <a:schemeClr val="lt1"/>
        </a:solidFill>
        <a:ln w="25400" cap="flat" cmpd="sng" algn="ctr">
          <a:noFill/>
          <a:prstDash val="solid"/>
        </a:ln>
        <a:effectLst/>
      </c:spPr>
    </c:plotArea>
    <c:legend>
      <c:legendPos val="t"/>
      <c:legendEntry>
        <c:idx val="0"/>
        <c:delete val="1"/>
      </c:legendEntry>
      <c:layout>
        <c:manualLayout>
          <c:xMode val="edge"/>
          <c:yMode val="edge"/>
          <c:x val="0.33086811331682131"/>
          <c:y val="0.25426251625088919"/>
          <c:w val="0.45791307776668772"/>
          <c:h val="0.1714126622022714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71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>
        <c:manualLayout>
          <c:layoutTarget val="inner"/>
          <c:xMode val="edge"/>
          <c:yMode val="edge"/>
          <c:x val="0.18275682206390864"/>
          <c:y val="9.6200816307653161E-2"/>
          <c:w val="0.76489028213166144"/>
          <c:h val="0.79661016949152541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'B A'!$M$14</c:f>
              <c:strCache>
                <c:ptCount val="1"/>
                <c:pt idx="0">
                  <c:v>DCP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cat>
            <c:numRef>
              <c:f>'B A'!$N$12:$O$12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A'!$N$14:$O$14</c:f>
              <c:numCache>
                <c:formatCode>#,##0.00</c:formatCode>
                <c:ptCount val="2"/>
                <c:pt idx="0">
                  <c:v>5359.02</c:v>
                </c:pt>
                <c:pt idx="1">
                  <c:v>39022.199999999997</c:v>
                </c:pt>
              </c:numCache>
            </c:numRef>
          </c:val>
        </c:ser>
        <c:ser>
          <c:idx val="1"/>
          <c:order val="1"/>
          <c:tx>
            <c:strRef>
              <c:f>'B A'!$M$15</c:f>
              <c:strCache>
                <c:ptCount val="1"/>
                <c:pt idx="0">
                  <c:v>DIS</c:v>
                </c:pt>
              </c:strCache>
            </c:strRef>
          </c:tx>
          <c:invertIfNegative val="0"/>
          <c:cat>
            <c:numRef>
              <c:f>'B A'!$N$12:$O$12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A'!$N$15:$O$15</c:f>
              <c:numCache>
                <c:formatCode>#,##0.00</c:formatCode>
                <c:ptCount val="2"/>
                <c:pt idx="0">
                  <c:v>13665.85</c:v>
                </c:pt>
                <c:pt idx="1">
                  <c:v>30131.72</c:v>
                </c:pt>
              </c:numCache>
            </c:numRef>
          </c:val>
        </c:ser>
        <c:ser>
          <c:idx val="2"/>
          <c:order val="2"/>
          <c:tx>
            <c:strRef>
              <c:f>'B A'!$M$13</c:f>
              <c:strCache>
                <c:ptCount val="1"/>
                <c:pt idx="0">
                  <c:v>IMO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99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FF99"/>
              </a:solidFill>
            </c:spPr>
          </c:dPt>
          <c:cat>
            <c:numRef>
              <c:f>'B A'!$N$12:$O$12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A'!$N$13:$O$13</c:f>
              <c:numCache>
                <c:formatCode>#,##0.00</c:formatCode>
                <c:ptCount val="2"/>
                <c:pt idx="0">
                  <c:v>27481.219999999972</c:v>
                </c:pt>
                <c:pt idx="1">
                  <c:v>27891.270000000019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77537000"/>
        <c:axId val="477535040"/>
        <c:axId val="0"/>
      </c:bar3DChart>
      <c:catAx>
        <c:axId val="477537000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77535040"/>
        <c:crosses val="autoZero"/>
        <c:auto val="0"/>
        <c:lblAlgn val="ctr"/>
        <c:lblOffset val="100"/>
        <c:noMultiLvlLbl val="0"/>
      </c:catAx>
      <c:valAx>
        <c:axId val="47753504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77537000"/>
        <c:crosses val="autoZero"/>
        <c:crossBetween val="between"/>
        <c:majorUnit val="0.2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5591663438497371E-2"/>
          <c:y val="5.5607065970686251E-2"/>
          <c:w val="0.81583640428784787"/>
          <c:h val="0.7704968349544542"/>
        </c:manualLayout>
      </c:layout>
      <c:barChart>
        <c:barDir val="bar"/>
        <c:grouping val="stacked"/>
        <c:varyColors val="0"/>
        <c:ser>
          <c:idx val="0"/>
          <c:order val="0"/>
          <c:spPr>
            <a:solidFill>
              <a:srgbClr val="FFFF00"/>
            </a:solidFill>
          </c:spPr>
          <c:invertIfNegative val="1"/>
          <c:dLbls>
            <c:dLbl>
              <c:idx val="0"/>
              <c:layout>
                <c:manualLayout>
                  <c:x val="-0.21850985551568464"/>
                  <c:y val="2.484537258929590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pt-PT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 A'!$M$21:$M$24</c:f>
              <c:strCache>
                <c:ptCount val="4"/>
                <c:pt idx="0">
                  <c:v>IMO</c:v>
                </c:pt>
                <c:pt idx="1">
                  <c:v>DCP</c:v>
                </c:pt>
                <c:pt idx="2">
                  <c:v>DIS</c:v>
                </c:pt>
                <c:pt idx="3">
                  <c:v>ACD</c:v>
                </c:pt>
              </c:strCache>
            </c:strRef>
          </c:cat>
          <c:val>
            <c:numRef>
              <c:f>'B A'!$N$21:$N$24</c:f>
              <c:numCache>
                <c:formatCode>0.00%</c:formatCode>
                <c:ptCount val="4"/>
                <c:pt idx="0">
                  <c:v>-1.470173283611848E-2</c:v>
                </c:pt>
                <c:pt idx="1">
                  <c:v>-0.86266740470808911</c:v>
                </c:pt>
                <c:pt idx="2">
                  <c:v>-0.54646299647016505</c:v>
                </c:pt>
                <c:pt idx="3">
                  <c:v>0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</c14:spPr>
              </c14:invertSolidFillFmt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70"/>
        <c:axId val="478303704"/>
        <c:axId val="478301352"/>
      </c:barChart>
      <c:catAx>
        <c:axId val="4783037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783013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78301352"/>
        <c:scaling>
          <c:orientation val="minMax"/>
        </c:scaling>
        <c:delete val="0"/>
        <c:axPos val="b"/>
        <c:majorGridlines/>
        <c:numFmt formatCode="0%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783037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71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>
        <c:manualLayout>
          <c:layoutTarget val="inner"/>
          <c:xMode val="edge"/>
          <c:yMode val="edge"/>
          <c:x val="0.1442139444107948"/>
          <c:y val="6.6384180790960451E-2"/>
          <c:w val="0.8118988491823137"/>
          <c:h val="0.78531073446327682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'B A'!$M$49</c:f>
              <c:strCache>
                <c:ptCount val="1"/>
                <c:pt idx="0">
                  <c:v>FP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cat>
            <c:numRef>
              <c:f>'B A'!$N$48:$O$48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A'!$N$49:$O$49</c:f>
              <c:numCache>
                <c:formatCode>#,##0.00</c:formatCode>
                <c:ptCount val="2"/>
                <c:pt idx="0">
                  <c:v>-609437.57000000007</c:v>
                </c:pt>
                <c:pt idx="1">
                  <c:v>-615845.92000000004</c:v>
                </c:pt>
              </c:numCache>
            </c:numRef>
          </c:val>
        </c:ser>
        <c:ser>
          <c:idx val="1"/>
          <c:order val="1"/>
          <c:tx>
            <c:strRef>
              <c:f>'B A'!$M$50</c:f>
              <c:strCache>
                <c:ptCount val="1"/>
                <c:pt idx="0">
                  <c:v>DTC</c:v>
                </c:pt>
              </c:strCache>
            </c:strRef>
          </c:tx>
          <c:invertIfNegative val="0"/>
          <c:cat>
            <c:numRef>
              <c:f>'B A'!$N$48:$O$48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A'!$N$50:$O$50</c:f>
              <c:numCache>
                <c:formatCode>#,##0.00</c:formatCode>
                <c:ptCount val="2"/>
                <c:pt idx="0">
                  <c:v>19024.870000000003</c:v>
                </c:pt>
                <c:pt idx="1">
                  <c:v>69153.919999999998</c:v>
                </c:pt>
              </c:numCache>
            </c:numRef>
          </c:val>
        </c:ser>
        <c:ser>
          <c:idx val="2"/>
          <c:order val="2"/>
          <c:tx>
            <c:strRef>
              <c:f>'B A'!$M$51</c:f>
              <c:strCache>
                <c:ptCount val="1"/>
                <c:pt idx="0">
                  <c:v>ACD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99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FF99"/>
              </a:solidFill>
            </c:spPr>
          </c:dPt>
          <c:cat>
            <c:numRef>
              <c:f>'B A'!$N$48:$O$48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A'!$N$51:$O$51</c:f>
              <c:numCache>
                <c:formatCode>#,##0.00</c:formatCode>
                <c:ptCount val="2"/>
                <c:pt idx="0">
                  <c:v>636918.79</c:v>
                </c:pt>
                <c:pt idx="1">
                  <c:v>643737.18999999994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78302528"/>
        <c:axId val="478303312"/>
        <c:axId val="0"/>
      </c:bar3DChart>
      <c:catAx>
        <c:axId val="478302528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78303312"/>
        <c:crosses val="autoZero"/>
        <c:auto val="0"/>
        <c:lblAlgn val="ctr"/>
        <c:lblOffset val="100"/>
        <c:noMultiLvlLbl val="0"/>
      </c:catAx>
      <c:valAx>
        <c:axId val="47830331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78302528"/>
        <c:crosses val="autoZero"/>
        <c:crossBetween val="between"/>
        <c:majorUnit val="0.2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71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>
        <c:manualLayout>
          <c:layoutTarget val="inner"/>
          <c:xMode val="edge"/>
          <c:yMode val="edge"/>
          <c:x val="0.12306508012377047"/>
          <c:y val="5.5084685842841083E-2"/>
          <c:w val="0.76489028213166144"/>
          <c:h val="0.79661016949152541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'B A'!$M$57</c:f>
              <c:strCache>
                <c:ptCount val="1"/>
                <c:pt idx="0">
                  <c:v>FP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8.91272760183974E-2"/>
                  <c:y val="-2.216290760265137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showLegendKey val="1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7164202437077768E-2"/>
                  <c:y val="-3.116686685350771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showLegendKey val="1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1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'B A'!$N$56:$O$56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A'!$N$57:$O$57</c:f>
              <c:numCache>
                <c:formatCode>#,##0.00</c:formatCode>
                <c:ptCount val="2"/>
                <c:pt idx="0">
                  <c:v>-609437.57000000007</c:v>
                </c:pt>
                <c:pt idx="1">
                  <c:v>-615845.92000000004</c:v>
                </c:pt>
              </c:numCache>
            </c:numRef>
          </c:val>
        </c:ser>
        <c:ser>
          <c:idx val="1"/>
          <c:order val="1"/>
          <c:tx>
            <c:strRef>
              <c:f>'B A'!$M$58</c:f>
              <c:strCache>
                <c:ptCount val="1"/>
                <c:pt idx="0">
                  <c:v>PA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1802302141699349E-2"/>
                  <c:y val="-0.12850037813069976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showLegendKey val="1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6704432322135186E-2"/>
                  <c:y val="-0.13814715957115528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pt-PT"/>
                </a:p>
              </c:txPr>
              <c:showLegendKey val="1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1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'B A'!$N$56:$O$56</c:f>
              <c:numCache>
                <c:formatCode>0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'B A'!$N$58:$O$58</c:f>
              <c:numCache>
                <c:formatCode>#,##0.00</c:formatCode>
                <c:ptCount val="2"/>
                <c:pt idx="0">
                  <c:v>655943.66</c:v>
                </c:pt>
                <c:pt idx="1">
                  <c:v>712891.11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78300960"/>
        <c:axId val="478302136"/>
        <c:axId val="0"/>
      </c:bar3DChart>
      <c:catAx>
        <c:axId val="478300960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78302136"/>
        <c:crosses val="autoZero"/>
        <c:auto val="0"/>
        <c:lblAlgn val="ctr"/>
        <c:lblOffset val="100"/>
        <c:noMultiLvlLbl val="0"/>
      </c:catAx>
      <c:valAx>
        <c:axId val="47830213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78300960"/>
        <c:crosses val="autoZero"/>
        <c:crossBetween val="between"/>
        <c:majorUnit val="0.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035287255759697"/>
          <c:y val="0.16889865161704573"/>
          <c:w val="0.81829473728652546"/>
          <c:h val="0.666374350265040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DR!$G$77</c:f>
              <c:strCache>
                <c:ptCount val="1"/>
                <c:pt idx="0">
                  <c:v>RO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052826729992084E-3"/>
                  <c:y val="0.18800175729106824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5927592384285296E-3"/>
                  <c:y val="0.26647336464916133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(DR!$H$77,DR!$J$77)</c:f>
              <c:numCache>
                <c:formatCode>#,##0.00</c:formatCode>
                <c:ptCount val="2"/>
                <c:pt idx="0">
                  <c:v>6750.3499999996275</c:v>
                </c:pt>
                <c:pt idx="1">
                  <c:v>-13943.410000000149</c:v>
                </c:pt>
              </c:numCache>
            </c:numRef>
          </c:val>
        </c:ser>
        <c:ser>
          <c:idx val="1"/>
          <c:order val="1"/>
          <c:tx>
            <c:strRef>
              <c:f>DR!$G$78</c:f>
              <c:strCache>
                <c:ptCount val="1"/>
                <c:pt idx="0">
                  <c:v>RF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8800257243489501E-17"/>
                  <c:y val="0.14900746848703994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2415114777319503E-3"/>
                  <c:y val="0.14560057675194035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(DR!$H$78,DR!$J$78)</c:f>
              <c:numCache>
                <c:formatCode>#,##0.00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</c:ser>
        <c:ser>
          <c:idx val="4"/>
          <c:order val="2"/>
          <c:tx>
            <c:strRef>
              <c:f>DR!$G$79</c:f>
              <c:strCache>
                <c:ptCount val="1"/>
                <c:pt idx="0">
                  <c:v>RE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6925384326959129E-3"/>
                  <c:y val="2.88132652946279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5930925301004037E-3"/>
                  <c:y val="0.140849132055917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(DR!$H$79,DR!$J$79)</c:f>
              <c:numCache>
                <c:formatCode>#,##0.00</c:formatCode>
                <c:ptCount val="2"/>
                <c:pt idx="0">
                  <c:v>-342</c:v>
                </c:pt>
                <c:pt idx="1">
                  <c:v>0</c:v>
                </c:pt>
              </c:numCache>
            </c:numRef>
          </c:val>
        </c:ser>
        <c:ser>
          <c:idx val="3"/>
          <c:order val="3"/>
          <c:tx>
            <c:strRef>
              <c:f>DR!$G$81</c:f>
              <c:strCache>
                <c:ptCount val="1"/>
                <c:pt idx="0">
                  <c:v>RLE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4.052826729992162E-3"/>
                  <c:y val="0.17931262883984991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5930925301002493E-3"/>
                  <c:y val="0.25417998715825757"/>
                </c:manualLayout>
              </c:layout>
              <c:spPr/>
              <c:txPr>
                <a:bodyPr rot="-5400000" vert="horz"/>
                <a:lstStyle/>
                <a:p>
                  <a:pPr>
                    <a:defRPr/>
                  </a:pPr>
                  <a:endParaRPr lang="pt-PT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pt-P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(DR!$H$76,DR!$J$76)</c:f>
              <c:numCache>
                <c:formatCode>General</c:formatCode>
                <c:ptCount val="2"/>
                <c:pt idx="0">
                  <c:v>2017</c:v>
                </c:pt>
                <c:pt idx="1">
                  <c:v>2016</c:v>
                </c:pt>
              </c:numCache>
            </c:numRef>
          </c:cat>
          <c:val>
            <c:numRef>
              <c:f>(DR!$H$81,DR!$J$81)</c:f>
              <c:numCache>
                <c:formatCode>#,##0.00</c:formatCode>
                <c:ptCount val="2"/>
                <c:pt idx="0">
                  <c:v>6408.3499999996275</c:v>
                </c:pt>
                <c:pt idx="1">
                  <c:v>-13943.410000000149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3837344"/>
        <c:axId val="473839304"/>
      </c:barChart>
      <c:catAx>
        <c:axId val="473837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pt-PT"/>
          </a:p>
        </c:txPr>
        <c:crossAx val="473839304"/>
        <c:crosses val="autoZero"/>
        <c:auto val="1"/>
        <c:lblAlgn val="ctr"/>
        <c:lblOffset val="100"/>
        <c:noMultiLvlLbl val="0"/>
      </c:catAx>
      <c:valAx>
        <c:axId val="473839304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pt-PT"/>
          </a:p>
        </c:txPr>
        <c:crossAx val="47383734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4235789675226771"/>
          <c:y val="5.7931578295202367E-2"/>
          <c:w val="0.53850168728908887"/>
          <c:h val="0.1000971015962060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PT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F3121-A73B-4451-A435-C0BED004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11</Pages>
  <Words>1994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SNN</Company>
  <LinksUpToDate>false</LinksUpToDate>
  <CharactersWithSpaces>12737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JN</dc:creator>
  <cp:keywords/>
  <cp:lastModifiedBy>Ana Gonçalves</cp:lastModifiedBy>
  <cp:revision>32</cp:revision>
  <cp:lastPrinted>2017-04-05T17:31:00Z</cp:lastPrinted>
  <dcterms:created xsi:type="dcterms:W3CDTF">2016-04-11T15:48:00Z</dcterms:created>
  <dcterms:modified xsi:type="dcterms:W3CDTF">2018-03-22T16:19:00Z</dcterms:modified>
</cp:coreProperties>
</file>