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18" w:type="pct"/>
        <w:tblInd w:w="-601" w:type="dxa"/>
        <w:tblBorders>
          <w:top w:val="single" w:sz="18" w:space="0" w:color="262626"/>
          <w:left w:val="single" w:sz="18" w:space="0" w:color="262626"/>
          <w:bottom w:val="single" w:sz="18" w:space="0" w:color="262626"/>
          <w:right w:val="single" w:sz="18" w:space="0" w:color="262626"/>
        </w:tblBorders>
        <w:tblLook w:val="04A0" w:firstRow="1" w:lastRow="0" w:firstColumn="1" w:lastColumn="0" w:noHBand="0" w:noVBand="1"/>
      </w:tblPr>
      <w:tblGrid>
        <w:gridCol w:w="9220"/>
        <w:gridCol w:w="6187"/>
      </w:tblGrid>
      <w:tr w:rsidR="007A5F36" w:rsidRPr="00577339" w14:paraId="12A8C8DB" w14:textId="77777777" w:rsidTr="109DB043">
        <w:trPr>
          <w:trHeight w:val="1984"/>
        </w:trPr>
        <w:tc>
          <w:tcPr>
            <w:tcW w:w="922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A656E0F" w14:textId="77777777" w:rsidR="00CD5C6D" w:rsidRDefault="00A939A2" w:rsidP="109DB043">
            <w:pPr>
              <w:spacing w:after="0" w:line="240" w:lineRule="auto"/>
              <w:jc w:val="center"/>
              <w:rPr>
                <w:spacing w:val="10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object w:dxaOrig="1440" w:dyaOrig="1440" w14:anchorId="4526B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3" type="#_x0000_t75" style="position:absolute;left:0;text-align:left;margin-left:188.95pt;margin-top:2.65pt;width:45.8pt;height:44.9pt;z-index:251657728">
                  <v:imagedata r:id="rId10" o:title=""/>
                </v:shape>
                <o:OLEObject Type="Embed" ProgID="PBrush" ShapeID="_x0000_s2073" DrawAspect="Content" ObjectID="_1745223338" r:id="rId11"/>
              </w:object>
            </w:r>
          </w:p>
          <w:p w14:paraId="103BF092" w14:textId="77777777" w:rsidR="00CD5C6D" w:rsidRDefault="00CD5C6D" w:rsidP="00D67555">
            <w:pPr>
              <w:spacing w:after="0" w:line="240" w:lineRule="auto"/>
              <w:jc w:val="center"/>
              <w:rPr>
                <w:b/>
                <w:caps/>
                <w:spacing w:val="10"/>
                <w:sz w:val="22"/>
                <w:szCs w:val="22"/>
              </w:rPr>
            </w:pPr>
          </w:p>
          <w:p w14:paraId="6688D094" w14:textId="77777777" w:rsidR="00CD5C6D" w:rsidRDefault="00CD5C6D" w:rsidP="00D67555">
            <w:pPr>
              <w:spacing w:after="0" w:line="240" w:lineRule="auto"/>
              <w:jc w:val="center"/>
              <w:rPr>
                <w:b/>
                <w:caps/>
                <w:spacing w:val="10"/>
                <w:sz w:val="22"/>
                <w:szCs w:val="22"/>
              </w:rPr>
            </w:pPr>
          </w:p>
          <w:p w14:paraId="44DDFC43" w14:textId="77777777" w:rsidR="00FD0A52" w:rsidRDefault="00FD0A52" w:rsidP="00D67555">
            <w:pPr>
              <w:spacing w:after="0" w:line="240" w:lineRule="auto"/>
              <w:jc w:val="center"/>
              <w:rPr>
                <w:b/>
                <w:caps/>
                <w:spacing w:val="10"/>
                <w:sz w:val="22"/>
                <w:szCs w:val="22"/>
              </w:rPr>
            </w:pPr>
          </w:p>
          <w:p w14:paraId="29B698CE" w14:textId="504BEDA9" w:rsidR="00CD5C6D" w:rsidRPr="00FD0A52" w:rsidRDefault="00CD5C6D" w:rsidP="00D67555">
            <w:pPr>
              <w:spacing w:after="0" w:line="240" w:lineRule="auto"/>
              <w:jc w:val="center"/>
              <w:rPr>
                <w:bCs/>
                <w:caps/>
                <w:spacing w:val="10"/>
                <w:sz w:val="22"/>
                <w:szCs w:val="22"/>
              </w:rPr>
            </w:pPr>
            <w:r w:rsidRPr="00FD0A52">
              <w:rPr>
                <w:bCs/>
                <w:caps/>
                <w:spacing w:val="10"/>
                <w:sz w:val="22"/>
                <w:szCs w:val="22"/>
              </w:rPr>
              <w:t>Secretaria Regional da Educação</w:t>
            </w:r>
            <w:r w:rsidR="00FD0A52">
              <w:rPr>
                <w:bCs/>
                <w:caps/>
                <w:spacing w:val="10"/>
                <w:sz w:val="22"/>
                <w:szCs w:val="22"/>
              </w:rPr>
              <w:t xml:space="preserve"> E DOS ASSUNTOS CULTURAIS</w:t>
            </w:r>
          </w:p>
          <w:p w14:paraId="5D10E4E9" w14:textId="4B6EE28E" w:rsidR="00CD5C6D" w:rsidRPr="00FD0A52" w:rsidRDefault="006F2B9E" w:rsidP="00D67555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FD0A52">
              <w:rPr>
                <w:bCs/>
                <w:caps/>
                <w:spacing w:val="10"/>
                <w:sz w:val="22"/>
                <w:szCs w:val="22"/>
              </w:rPr>
              <w:t>Direção Regional da Educação</w:t>
            </w:r>
            <w:r w:rsidR="00FD0A52" w:rsidRPr="00FD0A52">
              <w:rPr>
                <w:bCs/>
                <w:caps/>
                <w:spacing w:val="10"/>
                <w:sz w:val="22"/>
                <w:szCs w:val="22"/>
              </w:rPr>
              <w:t xml:space="preserve"> E DA ADMINISTRAÇÃO EDUCATIVA</w:t>
            </w:r>
          </w:p>
          <w:p w14:paraId="6C2AA2D2" w14:textId="77777777" w:rsidR="00CD5C6D" w:rsidRPr="00FD0A52" w:rsidRDefault="006F2B9E" w:rsidP="00D675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pacing w:val="20"/>
                <w:sz w:val="28"/>
                <w:szCs w:val="28"/>
              </w:rPr>
            </w:pPr>
            <w:r w:rsidRPr="00FD0A52">
              <w:rPr>
                <w:rFonts w:asciiTheme="minorHAnsi" w:hAnsiTheme="minorHAnsi" w:cstheme="minorHAnsi"/>
                <w:b/>
                <w:spacing w:val="20"/>
                <w:sz w:val="28"/>
                <w:szCs w:val="28"/>
              </w:rPr>
              <w:t>ESCOLA BÁSICA INTEGRADA DA HORTA</w:t>
            </w:r>
          </w:p>
        </w:tc>
        <w:tc>
          <w:tcPr>
            <w:tcW w:w="6187" w:type="dxa"/>
            <w:tcBorders>
              <w:left w:val="single" w:sz="18" w:space="0" w:color="auto"/>
            </w:tcBorders>
            <w:shd w:val="clear" w:color="auto" w:fill="808080" w:themeFill="background1" w:themeFillShade="80"/>
            <w:vAlign w:val="center"/>
          </w:tcPr>
          <w:p w14:paraId="3AB54CDF" w14:textId="77777777" w:rsidR="006D7C5D" w:rsidRDefault="006D7C5D" w:rsidP="006F2B9E">
            <w:pPr>
              <w:pStyle w:val="NomePessoal"/>
              <w:jc w:val="center"/>
              <w:rPr>
                <w:rFonts w:ascii="Baskerville Old Face" w:hAnsi="Baskerville Old Face" w:cs="Arial"/>
                <w:caps/>
                <w:sz w:val="24"/>
                <w:szCs w:val="24"/>
              </w:rPr>
            </w:pPr>
          </w:p>
          <w:p w14:paraId="5852E725" w14:textId="6D1B8DF0" w:rsidR="007A41EF" w:rsidRDefault="007A41EF" w:rsidP="007A41EF">
            <w:pPr>
              <w:pStyle w:val="NomePessoal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ANO LETIVO 20</w:t>
            </w:r>
            <w:r w:rsidR="008B01F2">
              <w:rPr>
                <w:rFonts w:cs="Arial"/>
                <w:b/>
                <w:sz w:val="32"/>
                <w:szCs w:val="32"/>
              </w:rPr>
              <w:t>2</w:t>
            </w:r>
            <w:r w:rsidR="00562234">
              <w:rPr>
                <w:rFonts w:cs="Arial"/>
                <w:b/>
                <w:sz w:val="32"/>
                <w:szCs w:val="32"/>
              </w:rPr>
              <w:t>2</w:t>
            </w:r>
            <w:r>
              <w:rPr>
                <w:rFonts w:cs="Arial"/>
                <w:b/>
                <w:sz w:val="32"/>
                <w:szCs w:val="32"/>
              </w:rPr>
              <w:t>/2</w:t>
            </w:r>
            <w:r w:rsidR="00202EAF">
              <w:rPr>
                <w:rFonts w:cs="Arial"/>
                <w:b/>
                <w:sz w:val="32"/>
                <w:szCs w:val="32"/>
              </w:rPr>
              <w:t>0</w:t>
            </w:r>
            <w:r w:rsidR="00562234">
              <w:rPr>
                <w:rFonts w:cs="Arial"/>
                <w:b/>
                <w:sz w:val="32"/>
                <w:szCs w:val="32"/>
              </w:rPr>
              <w:t>23</w:t>
            </w:r>
          </w:p>
          <w:p w14:paraId="7F7A5200" w14:textId="469AC55B" w:rsidR="008E25E0" w:rsidRPr="007A41EF" w:rsidRDefault="007D3504" w:rsidP="007A41EF">
            <w:pPr>
              <w:pStyle w:val="NomePessoal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</w:rPr>
              <w:t>2º CICLO</w:t>
            </w:r>
          </w:p>
        </w:tc>
      </w:tr>
    </w:tbl>
    <w:p w14:paraId="702E40F6" w14:textId="77777777" w:rsidR="006F2B9E" w:rsidRPr="003D55A9" w:rsidRDefault="006F2B9E" w:rsidP="001C4F6D">
      <w:pPr>
        <w:spacing w:after="0" w:line="240" w:lineRule="auto"/>
        <w:rPr>
          <w:rFonts w:ascii="Baskerville Old Face" w:hAnsi="Baskerville Old Face"/>
          <w:b/>
          <w:sz w:val="8"/>
          <w:szCs w:val="14"/>
        </w:rPr>
      </w:pPr>
    </w:p>
    <w:tbl>
      <w:tblPr>
        <w:tblW w:w="5423" w:type="pct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98"/>
        <w:gridCol w:w="7223"/>
      </w:tblGrid>
      <w:tr w:rsidR="006F2B9E" w:rsidRPr="00577339" w14:paraId="416953B1" w14:textId="77777777" w:rsidTr="00AD47C5">
        <w:trPr>
          <w:trHeight w:val="1134"/>
        </w:trPr>
        <w:tc>
          <w:tcPr>
            <w:tcW w:w="8198" w:type="dxa"/>
            <w:shd w:val="clear" w:color="auto" w:fill="D9D9D9"/>
            <w:vAlign w:val="center"/>
          </w:tcPr>
          <w:p w14:paraId="397F218B" w14:textId="77777777" w:rsidR="00E8352E" w:rsidRDefault="006F2B9E" w:rsidP="007A41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B9E">
              <w:rPr>
                <w:b/>
                <w:sz w:val="28"/>
                <w:szCs w:val="28"/>
              </w:rPr>
              <w:t>ÁREA CURRICULAR DISCIPLINAR DE</w:t>
            </w:r>
          </w:p>
          <w:p w14:paraId="5D3694DB" w14:textId="340FE800" w:rsidR="006F2B9E" w:rsidRPr="00477175" w:rsidRDefault="001A403A" w:rsidP="007A41EF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DA7ECC">
              <w:rPr>
                <w:b/>
                <w:sz w:val="28"/>
                <w:szCs w:val="28"/>
              </w:rPr>
              <w:t>DUCAÇÃO</w:t>
            </w:r>
            <w:r>
              <w:rPr>
                <w:b/>
                <w:sz w:val="28"/>
                <w:szCs w:val="28"/>
              </w:rPr>
              <w:t xml:space="preserve"> MUSICAL</w:t>
            </w:r>
          </w:p>
          <w:p w14:paraId="11F97AB7" w14:textId="7AF00441" w:rsidR="0089689F" w:rsidRPr="0038235C" w:rsidRDefault="0089689F" w:rsidP="007A41EF">
            <w:pPr>
              <w:spacing w:after="0" w:line="240" w:lineRule="auto"/>
              <w:jc w:val="center"/>
              <w:rPr>
                <w:b/>
                <w:color w:val="404040"/>
                <w:sz w:val="28"/>
                <w:szCs w:val="28"/>
              </w:rPr>
            </w:pPr>
            <w:r>
              <w:rPr>
                <w:b/>
                <w:color w:val="404040"/>
                <w:sz w:val="28"/>
                <w:szCs w:val="28"/>
              </w:rPr>
              <w:t xml:space="preserve">Código: </w:t>
            </w:r>
            <w:r w:rsidR="00342757" w:rsidRPr="005E25B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23" w:type="dxa"/>
            <w:shd w:val="clear" w:color="auto" w:fill="A6A6A6"/>
            <w:vAlign w:val="center"/>
          </w:tcPr>
          <w:p w14:paraId="679F9211" w14:textId="77777777" w:rsidR="00562234" w:rsidRDefault="00662D47" w:rsidP="00DF33A8">
            <w:pPr>
              <w:pStyle w:val="NomePessoal"/>
              <w:tabs>
                <w:tab w:val="left" w:pos="4189"/>
                <w:tab w:val="center" w:pos="4774"/>
              </w:tabs>
              <w:spacing w:line="240" w:lineRule="auto"/>
              <w:rPr>
                <w:rFonts w:cs="Arial"/>
                <w:b/>
                <w:caps/>
                <w:color w:val="auto"/>
                <w:sz w:val="28"/>
                <w:szCs w:val="28"/>
              </w:rPr>
            </w:pPr>
            <w:r w:rsidRPr="00276E08">
              <w:rPr>
                <w:rFonts w:cs="Arial"/>
                <w:b/>
                <w:caps/>
                <w:color w:val="auto"/>
                <w:sz w:val="28"/>
                <w:szCs w:val="28"/>
              </w:rPr>
              <w:t>Informação</w:t>
            </w:r>
            <w:r w:rsidR="00477175">
              <w:rPr>
                <w:rFonts w:cs="Arial"/>
                <w:b/>
                <w:caps/>
                <w:color w:val="auto"/>
                <w:sz w:val="28"/>
                <w:szCs w:val="28"/>
              </w:rPr>
              <w:t>-</w:t>
            </w:r>
            <w:r w:rsidRPr="00276E08">
              <w:rPr>
                <w:rFonts w:cs="Arial"/>
                <w:b/>
                <w:caps/>
                <w:color w:val="auto"/>
                <w:sz w:val="28"/>
                <w:szCs w:val="28"/>
              </w:rPr>
              <w:t>PROVA</w:t>
            </w:r>
            <w:r w:rsidR="00822B31">
              <w:rPr>
                <w:rFonts w:cs="Arial"/>
                <w:b/>
                <w:caps/>
                <w:color w:val="auto"/>
                <w:sz w:val="28"/>
                <w:szCs w:val="28"/>
              </w:rPr>
              <w:t xml:space="preserve"> </w:t>
            </w:r>
            <w:r w:rsidRPr="00276E08">
              <w:rPr>
                <w:rFonts w:cs="Arial"/>
                <w:b/>
                <w:caps/>
                <w:color w:val="auto"/>
                <w:sz w:val="28"/>
                <w:szCs w:val="28"/>
              </w:rPr>
              <w:t>DE EQUIVALÊNCIA À FREQUÊNCIA</w:t>
            </w:r>
          </w:p>
          <w:p w14:paraId="43771361" w14:textId="6AE17DAF" w:rsidR="00562234" w:rsidRPr="00562234" w:rsidRDefault="00562234" w:rsidP="00DF33A8">
            <w:pPr>
              <w:pStyle w:val="NomePessoal"/>
              <w:tabs>
                <w:tab w:val="left" w:pos="4189"/>
                <w:tab w:val="center" w:pos="4774"/>
              </w:tabs>
              <w:spacing w:line="240" w:lineRule="auto"/>
              <w:rPr>
                <w:rFonts w:cs="Arial"/>
                <w:bCs/>
                <w:caps/>
                <w:color w:val="auto"/>
                <w:sz w:val="18"/>
                <w:szCs w:val="18"/>
                <w:lang w:val="pt-PT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Pr="00562234">
              <w:rPr>
                <w:rFonts w:cs="Arial"/>
                <w:bCs/>
                <w:caps/>
                <w:color w:val="auto"/>
                <w:sz w:val="18"/>
                <w:szCs w:val="18"/>
                <w:lang w:val="pt-PT"/>
              </w:rPr>
              <w:t>ARTº 10º DA PORTARIA Nº59/2019 DE 28 DE AGOSTO; PONTO 1 DO ARTIGO 23.° DO DESPACHO NORMATIVO N.º 4-B/2023 DE 03 DE ABRIL)</w:t>
            </w:r>
          </w:p>
          <w:p w14:paraId="1A296736" w14:textId="246E5B99" w:rsidR="006F2B9E" w:rsidRPr="007A41EF" w:rsidRDefault="007A5F36" w:rsidP="007A41EF">
            <w:pPr>
              <w:pStyle w:val="NomePessoal"/>
              <w:tabs>
                <w:tab w:val="left" w:pos="4189"/>
                <w:tab w:val="center" w:pos="4774"/>
              </w:tabs>
              <w:spacing w:line="240" w:lineRule="auto"/>
              <w:rPr>
                <w:rFonts w:cs="Arial"/>
                <w:b/>
                <w:caps/>
                <w:color w:val="auto"/>
                <w:sz w:val="32"/>
                <w:szCs w:val="32"/>
              </w:rPr>
            </w:pPr>
            <w:r w:rsidRPr="007A5F36">
              <w:rPr>
                <w:rFonts w:cs="Arial"/>
                <w:b/>
                <w:color w:val="auto"/>
                <w:sz w:val="28"/>
                <w:szCs w:val="28"/>
              </w:rPr>
              <w:t>Modalidade</w:t>
            </w:r>
            <w:r>
              <w:rPr>
                <w:rFonts w:cs="Arial"/>
                <w:b/>
                <w:color w:val="auto"/>
                <w:sz w:val="28"/>
                <w:szCs w:val="28"/>
              </w:rPr>
              <w:t xml:space="preserve">: </w:t>
            </w:r>
            <w:r w:rsidR="00662D47" w:rsidRPr="001A403A">
              <w:rPr>
                <w:rFonts w:cs="Arial"/>
                <w:color w:val="404040"/>
                <w:sz w:val="28"/>
                <w:szCs w:val="28"/>
              </w:rPr>
              <w:t>PROVA</w:t>
            </w:r>
            <w:r w:rsidR="00662D47" w:rsidRPr="001A403A">
              <w:rPr>
                <w:rFonts w:cs="Arial"/>
                <w:color w:val="auto"/>
                <w:sz w:val="28"/>
                <w:szCs w:val="28"/>
              </w:rPr>
              <w:t xml:space="preserve"> </w:t>
            </w:r>
            <w:r w:rsidR="00E8352E" w:rsidRPr="001A403A">
              <w:rPr>
                <w:rFonts w:cs="Arial"/>
                <w:color w:val="auto"/>
                <w:sz w:val="28"/>
                <w:szCs w:val="28"/>
              </w:rPr>
              <w:t>PRÁTICA</w:t>
            </w:r>
          </w:p>
        </w:tc>
      </w:tr>
    </w:tbl>
    <w:p w14:paraId="00BC7550" w14:textId="0B2D1231" w:rsidR="00E8352E" w:rsidRPr="008075E3" w:rsidRDefault="00013FA8" w:rsidP="00AD47C5">
      <w:pPr>
        <w:spacing w:before="120" w:after="0" w:line="240" w:lineRule="auto"/>
        <w:rPr>
          <w:bCs/>
          <w:sz w:val="22"/>
          <w:szCs w:val="24"/>
        </w:rPr>
      </w:pPr>
      <w:r w:rsidRPr="008075E3">
        <w:rPr>
          <w:bCs/>
          <w:sz w:val="22"/>
          <w:szCs w:val="24"/>
        </w:rPr>
        <w:t xml:space="preserve">Duração da prova: </w:t>
      </w:r>
      <w:r w:rsidR="001A403A" w:rsidRPr="005E25B0">
        <w:rPr>
          <w:bCs/>
          <w:sz w:val="22"/>
          <w:szCs w:val="24"/>
        </w:rPr>
        <w:t>45</w:t>
      </w:r>
      <w:r w:rsidR="00E8352E" w:rsidRPr="008075E3">
        <w:rPr>
          <w:bCs/>
          <w:sz w:val="22"/>
          <w:szCs w:val="24"/>
        </w:rPr>
        <w:t xml:space="preserve"> minutos</w:t>
      </w:r>
      <w:r w:rsidR="009B4105" w:rsidRPr="008075E3">
        <w:rPr>
          <w:bCs/>
          <w:sz w:val="22"/>
          <w:szCs w:val="24"/>
        </w:rPr>
        <w:t xml:space="preserve"> </w:t>
      </w:r>
      <w:r w:rsidR="00DC58BE" w:rsidRPr="008075E3">
        <w:rPr>
          <w:bCs/>
          <w:sz w:val="22"/>
          <w:szCs w:val="24"/>
        </w:rPr>
        <w:t>| A prova é cotada para 100 pontos.</w:t>
      </w:r>
    </w:p>
    <w:tbl>
      <w:tblPr>
        <w:tblW w:w="15396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245"/>
        <w:gridCol w:w="2947"/>
        <w:gridCol w:w="1050"/>
        <w:gridCol w:w="6154"/>
      </w:tblGrid>
      <w:tr w:rsidR="008D3902" w:rsidRPr="00577339" w14:paraId="169E96E0" w14:textId="77777777" w:rsidTr="565BF228">
        <w:trPr>
          <w:trHeight w:val="90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8ED2087" w14:textId="77777777" w:rsidR="008D3902" w:rsidRPr="00C85571" w:rsidRDefault="008D3902" w:rsidP="00C40F5E">
            <w:pPr>
              <w:spacing w:before="120"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C85571">
              <w:rPr>
                <w:b/>
                <w:color w:val="FFFFFF"/>
                <w:sz w:val="24"/>
                <w:szCs w:val="24"/>
              </w:rPr>
              <w:t>Objeto de Avaliação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C05CA2A" w14:textId="77777777" w:rsidR="008D3902" w:rsidRPr="00C85571" w:rsidRDefault="008D3902" w:rsidP="00024527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C85571">
              <w:rPr>
                <w:b/>
                <w:color w:val="FFFFFF"/>
                <w:sz w:val="24"/>
                <w:szCs w:val="24"/>
              </w:rPr>
              <w:t>Estrutura da Prova</w:t>
            </w:r>
            <w:r w:rsidR="00735166" w:rsidRPr="00C85571">
              <w:rPr>
                <w:b/>
                <w:color w:val="FFFFFF"/>
                <w:sz w:val="24"/>
                <w:szCs w:val="24"/>
              </w:rPr>
              <w:t>/Tipologia de Itens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5297A83" w14:textId="77777777" w:rsidR="008D3902" w:rsidRPr="00C85571" w:rsidRDefault="008D3902" w:rsidP="00C40F5E">
            <w:pPr>
              <w:spacing w:before="120"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C85571">
              <w:rPr>
                <w:b/>
                <w:color w:val="FFFFFF"/>
                <w:sz w:val="24"/>
                <w:szCs w:val="24"/>
              </w:rPr>
              <w:t>Cotação</w:t>
            </w:r>
          </w:p>
        </w:tc>
        <w:tc>
          <w:tcPr>
            <w:tcW w:w="61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434DB17B" w14:textId="77777777" w:rsidR="008D3902" w:rsidRPr="00C85571" w:rsidRDefault="008D3902" w:rsidP="00C40F5E">
            <w:pPr>
              <w:spacing w:before="120" w:after="0"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C85571">
              <w:rPr>
                <w:b/>
                <w:color w:val="FFFFFF"/>
                <w:sz w:val="24"/>
                <w:szCs w:val="24"/>
              </w:rPr>
              <w:t>Critérios de Classificação</w:t>
            </w:r>
          </w:p>
        </w:tc>
      </w:tr>
      <w:tr w:rsidR="009A32A4" w:rsidRPr="00577339" w14:paraId="283FD8C9" w14:textId="77777777" w:rsidTr="00DF33A8">
        <w:trPr>
          <w:trHeight w:val="680"/>
        </w:trPr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9BB015" w14:textId="77777777" w:rsidR="009A32A4" w:rsidRPr="00D67555" w:rsidRDefault="009A32A4" w:rsidP="001A403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</w:p>
          <w:p w14:paraId="3CBEE055" w14:textId="77777777" w:rsidR="009A32A4" w:rsidRPr="00D67555" w:rsidRDefault="009A32A4" w:rsidP="001A403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</w:p>
          <w:p w14:paraId="0FF9018A" w14:textId="76BE1786" w:rsidR="009A32A4" w:rsidRPr="00D67555" w:rsidRDefault="009A32A4" w:rsidP="001A403A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 xml:space="preserve">A prova é dividida em seis  grupos distintos que integram os conteúdos musicais: </w:t>
            </w:r>
            <w:r w:rsidR="00375E2C">
              <w:rPr>
                <w:rFonts w:cs="Calibri"/>
                <w:bCs/>
                <w:color w:val="000000"/>
                <w:sz w:val="22"/>
                <w:szCs w:val="22"/>
              </w:rPr>
              <w:t>d</w:t>
            </w: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 xml:space="preserve">inâmica, </w:t>
            </w:r>
            <w:r w:rsidR="00375E2C">
              <w:rPr>
                <w:rFonts w:cs="Calibri"/>
                <w:bCs/>
                <w:color w:val="000000"/>
                <w:sz w:val="22"/>
                <w:szCs w:val="22"/>
              </w:rPr>
              <w:t>a</w:t>
            </w: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 xml:space="preserve">ltura, </w:t>
            </w:r>
            <w:r w:rsidR="00375E2C">
              <w:rPr>
                <w:rFonts w:cs="Calibri"/>
                <w:bCs/>
                <w:color w:val="000000"/>
                <w:sz w:val="22"/>
                <w:szCs w:val="22"/>
              </w:rPr>
              <w:t>r</w:t>
            </w: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 xml:space="preserve">itmo, </w:t>
            </w:r>
            <w:r w:rsidR="00375E2C">
              <w:rPr>
                <w:rFonts w:cs="Calibri"/>
                <w:bCs/>
                <w:color w:val="000000"/>
                <w:sz w:val="22"/>
                <w:szCs w:val="22"/>
              </w:rPr>
              <w:t>t</w:t>
            </w: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imbre, cultura musical e pr</w:t>
            </w:r>
            <w:r w:rsidR="00375E2C">
              <w:rPr>
                <w:rFonts w:cs="Calibri"/>
                <w:bCs/>
                <w:color w:val="000000"/>
                <w:sz w:val="22"/>
                <w:szCs w:val="22"/>
              </w:rPr>
              <w:t>á</w:t>
            </w: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tica corporal/instrumental. A prova inclui questões auditivas (prática) e de resposta curta.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47A9C" w14:textId="77777777" w:rsidR="009A32A4" w:rsidRPr="00D67555" w:rsidRDefault="009A32A4" w:rsidP="009A32A4">
            <w:pPr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Dinâmica</w:t>
            </w:r>
          </w:p>
          <w:p w14:paraId="081A6D2B" w14:textId="04309907" w:rsidR="009A32A4" w:rsidRPr="00D67555" w:rsidRDefault="009A32A4" w:rsidP="009A32A4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(Grupo I)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C6400" w14:textId="18432925" w:rsidR="009A32A4" w:rsidRPr="00D67555" w:rsidRDefault="009A32A4" w:rsidP="00D67555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7555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1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84A975" w14:textId="77777777" w:rsidR="009A32A4" w:rsidRPr="00D67555" w:rsidRDefault="009A32A4" w:rsidP="00D67555">
            <w:pPr>
              <w:tabs>
                <w:tab w:val="left" w:pos="5580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color w:val="000000"/>
                <w:sz w:val="22"/>
                <w:szCs w:val="22"/>
              </w:rPr>
              <w:t>A classificação da prova deve ter como base os seguintes aspetos:</w:t>
            </w:r>
          </w:p>
          <w:p w14:paraId="480BFA85" w14:textId="77777777" w:rsidR="009A32A4" w:rsidRPr="00D67555" w:rsidRDefault="009A32A4" w:rsidP="00D67555">
            <w:pPr>
              <w:tabs>
                <w:tab w:val="left" w:pos="5580"/>
              </w:tabs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- Rigor científico;</w:t>
            </w:r>
          </w:p>
          <w:p w14:paraId="0E969EBB" w14:textId="77777777" w:rsidR="009A32A4" w:rsidRPr="00D67555" w:rsidRDefault="009A32A4" w:rsidP="00D67555">
            <w:pPr>
              <w:tabs>
                <w:tab w:val="left" w:pos="5580"/>
              </w:tabs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- Objetividade, clareza e coerência das respostas;</w:t>
            </w:r>
          </w:p>
          <w:p w14:paraId="43541A50" w14:textId="77777777" w:rsidR="009A32A4" w:rsidRPr="00D67555" w:rsidRDefault="009A32A4" w:rsidP="00D67555">
            <w:pPr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- Capacidade de audição;</w:t>
            </w:r>
          </w:p>
          <w:p w14:paraId="6ADE393F" w14:textId="4F85D8F7" w:rsidR="009A32A4" w:rsidRPr="00D67555" w:rsidRDefault="009A32A4" w:rsidP="00D67555">
            <w:pPr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- Capacidade de execução corporal / instrumental (melodia, ritmo, andamento e postura);</w:t>
            </w:r>
          </w:p>
          <w:p w14:paraId="5CE152B9" w14:textId="77777777" w:rsidR="00D67555" w:rsidRPr="00D67555" w:rsidRDefault="00D67555" w:rsidP="009A32A4">
            <w:pPr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</w:p>
          <w:p w14:paraId="43B8B2B1" w14:textId="4B2F58A0" w:rsidR="009A32A4" w:rsidRPr="00D67555" w:rsidRDefault="009A32A4" w:rsidP="00D67555">
            <w:pPr>
              <w:tabs>
                <w:tab w:val="left" w:pos="5580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color w:val="000000"/>
                <w:sz w:val="22"/>
                <w:szCs w:val="22"/>
              </w:rPr>
              <w:t>Critérios de avaliação:</w:t>
            </w:r>
          </w:p>
          <w:p w14:paraId="1FAC135C" w14:textId="235EF364" w:rsidR="009A32A4" w:rsidRPr="00D67555" w:rsidRDefault="009A32A4" w:rsidP="00D67555">
            <w:pPr>
              <w:tabs>
                <w:tab w:val="left" w:pos="5580"/>
              </w:tabs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- C</w:t>
            </w:r>
            <w:r w:rsidR="00036FD9" w:rsidRPr="00D67555">
              <w:rPr>
                <w:rFonts w:cs="Calibri"/>
                <w:bCs/>
                <w:color w:val="000000"/>
                <w:sz w:val="22"/>
                <w:szCs w:val="22"/>
              </w:rPr>
              <w:t>orreção</w:t>
            </w: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 xml:space="preserve"> </w:t>
            </w:r>
            <w:r w:rsidR="00036FD9" w:rsidRPr="00D67555">
              <w:rPr>
                <w:rFonts w:cs="Calibri"/>
                <w:bCs/>
                <w:color w:val="000000"/>
                <w:sz w:val="22"/>
                <w:szCs w:val="22"/>
              </w:rPr>
              <w:t>nas</w:t>
            </w: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 xml:space="preserve"> perguntas de resposta direta; </w:t>
            </w:r>
          </w:p>
          <w:p w14:paraId="276F68D8" w14:textId="1C5A1EE6" w:rsidR="009A32A4" w:rsidRPr="00D67555" w:rsidRDefault="009A32A4" w:rsidP="00D67555">
            <w:pPr>
              <w:tabs>
                <w:tab w:val="left" w:pos="5580"/>
              </w:tabs>
              <w:spacing w:after="0" w:line="240" w:lineRule="auto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>- Interpreta com correção o ritmograma/pauta musical;</w:t>
            </w:r>
          </w:p>
          <w:p w14:paraId="1195508D" w14:textId="4633849C" w:rsidR="009A32A4" w:rsidRPr="00D67555" w:rsidRDefault="009A32A4" w:rsidP="00D67555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D67555">
              <w:rPr>
                <w:rFonts w:cs="Calibri"/>
                <w:bCs/>
                <w:color w:val="000000"/>
                <w:sz w:val="22"/>
                <w:szCs w:val="22"/>
              </w:rPr>
              <w:t xml:space="preserve">- Executa com alguma técnica e rigor rítmico </w:t>
            </w:r>
            <w:r w:rsidR="00E50F23" w:rsidRPr="00D67555">
              <w:rPr>
                <w:rFonts w:cs="Calibri"/>
                <w:bCs/>
                <w:color w:val="000000"/>
                <w:sz w:val="22"/>
                <w:szCs w:val="22"/>
              </w:rPr>
              <w:t>a flauta de bisel.</w:t>
            </w:r>
          </w:p>
        </w:tc>
      </w:tr>
      <w:tr w:rsidR="009A32A4" w:rsidRPr="00577339" w14:paraId="11151C46" w14:textId="77777777" w:rsidTr="00DF33A8">
        <w:trPr>
          <w:trHeight w:val="68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346C6D43" w14:textId="77777777" w:rsidR="009A32A4" w:rsidRPr="00355CCE" w:rsidRDefault="009A32A4" w:rsidP="001A403A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CDF8D" w14:textId="5DB560F3" w:rsidR="009A32A4" w:rsidRPr="00D67555" w:rsidRDefault="009A32A4" w:rsidP="009A32A4">
            <w:pPr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Altura</w:t>
            </w:r>
          </w:p>
          <w:p w14:paraId="7A68E9D4" w14:textId="77777777" w:rsidR="009A32A4" w:rsidRPr="00D67555" w:rsidRDefault="009A32A4" w:rsidP="009A32A4">
            <w:pPr>
              <w:spacing w:after="0" w:line="240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(Grupo II)</w:t>
            </w:r>
          </w:p>
          <w:p w14:paraId="799C9498" w14:textId="685D381E" w:rsidR="009A32A4" w:rsidRPr="00D67555" w:rsidRDefault="009A32A4" w:rsidP="001A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D752C" w14:textId="76829291" w:rsidR="009A32A4" w:rsidRPr="00D67555" w:rsidRDefault="009A32A4" w:rsidP="00D67555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7555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154" w:type="dxa"/>
            <w:vMerge/>
            <w:tcBorders>
              <w:right w:val="single" w:sz="4" w:space="0" w:color="auto"/>
            </w:tcBorders>
            <w:vAlign w:val="center"/>
          </w:tcPr>
          <w:p w14:paraId="34BEA6E3" w14:textId="1E6FEC3A" w:rsidR="009A32A4" w:rsidRPr="00024527" w:rsidRDefault="009A32A4" w:rsidP="001A40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A32A4" w:rsidRPr="00577339" w14:paraId="18F5192E" w14:textId="77777777" w:rsidTr="00DF33A8">
        <w:trPr>
          <w:trHeight w:val="68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71EA59AE" w14:textId="77777777" w:rsidR="009A32A4" w:rsidRPr="00355CCE" w:rsidRDefault="009A32A4" w:rsidP="001A403A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8C11FE" w14:textId="000CB462" w:rsidR="009A32A4" w:rsidRPr="00D67555" w:rsidRDefault="009A32A4" w:rsidP="009A32A4">
            <w:pPr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Ritmo</w:t>
            </w:r>
          </w:p>
          <w:p w14:paraId="0DBFB349" w14:textId="2D9AF911" w:rsidR="009A32A4" w:rsidRPr="00D67555" w:rsidRDefault="009A32A4" w:rsidP="009A3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(Grupo III)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DBD22" w14:textId="509FC586" w:rsidR="009A32A4" w:rsidRPr="00D67555" w:rsidRDefault="009A32A4" w:rsidP="00D67555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7555"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154" w:type="dxa"/>
            <w:vMerge/>
            <w:tcBorders>
              <w:right w:val="single" w:sz="4" w:space="0" w:color="auto"/>
            </w:tcBorders>
            <w:vAlign w:val="center"/>
          </w:tcPr>
          <w:p w14:paraId="4D999BA6" w14:textId="3A07BD2B" w:rsidR="009A32A4" w:rsidRPr="00024527" w:rsidRDefault="009A32A4" w:rsidP="001A40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A32A4" w:rsidRPr="00577339" w14:paraId="52C09DE9" w14:textId="77777777" w:rsidTr="00DF33A8">
        <w:trPr>
          <w:trHeight w:val="68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0DD3C671" w14:textId="77777777" w:rsidR="009A32A4" w:rsidRPr="00355CCE" w:rsidRDefault="009A32A4" w:rsidP="001A403A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311FC" w14:textId="0D271EA0" w:rsidR="009A32A4" w:rsidRPr="00D67555" w:rsidRDefault="009A32A4" w:rsidP="009A32A4">
            <w:pPr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r w:rsidRPr="00D67555">
              <w:rPr>
                <w:rFonts w:cs="Calibri"/>
                <w:b/>
                <w:bCs/>
                <w:sz w:val="22"/>
                <w:szCs w:val="22"/>
              </w:rPr>
              <w:t>Timbre</w:t>
            </w:r>
          </w:p>
          <w:p w14:paraId="49655CB7" w14:textId="6CB5D2C7" w:rsidR="009A32A4" w:rsidRPr="00D67555" w:rsidRDefault="009A32A4" w:rsidP="009A32A4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(Grupo IV)</w:t>
            </w:r>
            <w:bookmarkEnd w:id="1"/>
            <w:bookmarkEnd w:id="2"/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2B1DF" w14:textId="436AB512" w:rsidR="009A32A4" w:rsidRPr="00D67555" w:rsidRDefault="009A32A4" w:rsidP="00D67555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7555">
              <w:rPr>
                <w:rFonts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6154" w:type="dxa"/>
            <w:vMerge/>
            <w:tcBorders>
              <w:right w:val="single" w:sz="4" w:space="0" w:color="auto"/>
            </w:tcBorders>
            <w:vAlign w:val="center"/>
          </w:tcPr>
          <w:p w14:paraId="0C8E863E" w14:textId="05DE4DF8" w:rsidR="009A32A4" w:rsidRPr="0038235C" w:rsidRDefault="009A32A4" w:rsidP="001A403A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</w:tr>
      <w:tr w:rsidR="009A32A4" w:rsidRPr="00024527" w14:paraId="424BF5AD" w14:textId="77777777" w:rsidTr="00DF33A8">
        <w:trPr>
          <w:trHeight w:val="68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75E44403" w14:textId="77777777" w:rsidR="009A32A4" w:rsidRPr="00573EDE" w:rsidRDefault="009A32A4" w:rsidP="009A32A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</w:p>
          <w:p w14:paraId="511219CE" w14:textId="77777777" w:rsidR="009A32A4" w:rsidRDefault="009A32A4" w:rsidP="009A32A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</w:p>
          <w:p w14:paraId="3E74D146" w14:textId="77777777" w:rsidR="009A32A4" w:rsidRPr="0038235C" w:rsidRDefault="009A32A4" w:rsidP="009A32A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A prova é dividida em seis</w:t>
            </w:r>
            <w:r w:rsidRPr="00573EDE">
              <w:rPr>
                <w:rFonts w:cs="Calibri"/>
                <w:bCs/>
                <w:color w:val="000000"/>
                <w:sz w:val="24"/>
                <w:szCs w:val="24"/>
              </w:rPr>
              <w:t xml:space="preserve">  grupos distintos que integram os conteúdos musicais: Di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nâmica, Altura, Ritmo, Timbre, cultura musical e pratica corporal/instrumental. </w:t>
            </w:r>
            <w:r w:rsidRPr="00573EDE">
              <w:rPr>
                <w:rFonts w:cs="Calibri"/>
                <w:bCs/>
                <w:color w:val="000000"/>
                <w:sz w:val="24"/>
                <w:szCs w:val="24"/>
              </w:rPr>
              <w:t>A prova inclui questões auditivas (prática) e de resposta curta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59009" w14:textId="744CC4E8" w:rsidR="009A32A4" w:rsidRPr="00D67555" w:rsidRDefault="009A32A4" w:rsidP="009A32A4">
            <w:pPr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Cultura Musical</w:t>
            </w:r>
          </w:p>
          <w:p w14:paraId="1DA99D76" w14:textId="47338821" w:rsidR="009A32A4" w:rsidRPr="00D67555" w:rsidRDefault="009A32A4" w:rsidP="009A32A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(Grupo V)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A71B7" w14:textId="6FF5F70A" w:rsidR="009A32A4" w:rsidRPr="00D67555" w:rsidRDefault="009A32A4" w:rsidP="00D67555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54" w:type="dxa"/>
            <w:vMerge/>
            <w:tcBorders>
              <w:right w:val="single" w:sz="4" w:space="0" w:color="auto"/>
            </w:tcBorders>
            <w:vAlign w:val="center"/>
          </w:tcPr>
          <w:p w14:paraId="1EB935A6" w14:textId="77777777" w:rsidR="009A32A4" w:rsidRPr="00024527" w:rsidRDefault="009A32A4" w:rsidP="009A32A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A32A4" w:rsidRPr="00024527" w14:paraId="54B3E30E" w14:textId="77777777" w:rsidTr="00DF33A8">
        <w:trPr>
          <w:trHeight w:val="680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771CB58D" w14:textId="77777777" w:rsidR="009A32A4" w:rsidRPr="00355CCE" w:rsidRDefault="009A32A4" w:rsidP="009A32A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E7ED6C" w14:textId="77777777" w:rsidR="009A32A4" w:rsidRPr="00D67555" w:rsidRDefault="009A32A4" w:rsidP="009A32A4">
            <w:pPr>
              <w:spacing w:after="0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Prática instrumental</w:t>
            </w:r>
          </w:p>
          <w:p w14:paraId="5DAAD0F7" w14:textId="3D46CB07" w:rsidR="00240CE3" w:rsidRPr="00D67555" w:rsidRDefault="009A32A4" w:rsidP="00240CE3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(Grupo VI)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F8E16" w14:textId="41A1EB37" w:rsidR="009A32A4" w:rsidRPr="00D67555" w:rsidRDefault="009A32A4" w:rsidP="00D67555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67555">
              <w:rPr>
                <w:rFonts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154" w:type="dxa"/>
            <w:vMerge/>
            <w:tcBorders>
              <w:right w:val="single" w:sz="4" w:space="0" w:color="auto"/>
            </w:tcBorders>
            <w:vAlign w:val="center"/>
          </w:tcPr>
          <w:p w14:paraId="3E9AD395" w14:textId="77777777" w:rsidR="009A32A4" w:rsidRPr="00024527" w:rsidRDefault="009A32A4" w:rsidP="009A32A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276E5FC" w14:textId="77777777" w:rsidR="007A41EF" w:rsidRPr="00024527" w:rsidRDefault="007A41EF" w:rsidP="001C4F6D">
      <w:pPr>
        <w:spacing w:after="0" w:line="240" w:lineRule="auto"/>
        <w:rPr>
          <w:sz w:val="8"/>
          <w:szCs w:val="14"/>
        </w:rPr>
      </w:pPr>
    </w:p>
    <w:tbl>
      <w:tblPr>
        <w:tblW w:w="153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5"/>
        <w:gridCol w:w="10151"/>
      </w:tblGrid>
      <w:tr w:rsidR="007A41EF" w:rsidRPr="00577339" w14:paraId="56B69153" w14:textId="77777777" w:rsidTr="001C4F6D">
        <w:trPr>
          <w:trHeight w:val="56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661D56D" w14:textId="6E38210E" w:rsidR="007A41EF" w:rsidRPr="00D67555" w:rsidRDefault="007A41EF" w:rsidP="00BC55B5">
            <w:pPr>
              <w:spacing w:after="0" w:line="240" w:lineRule="auto"/>
              <w:jc w:val="right"/>
              <w:rPr>
                <w:b/>
                <w:color w:val="FFFFFF"/>
                <w:sz w:val="22"/>
                <w:szCs w:val="22"/>
              </w:rPr>
            </w:pPr>
            <w:r w:rsidRPr="00D67555">
              <w:rPr>
                <w:b/>
                <w:color w:val="FFFFFF"/>
                <w:sz w:val="22"/>
                <w:szCs w:val="22"/>
              </w:rPr>
              <w:t>Material</w:t>
            </w:r>
            <w:r w:rsidR="008F7A98" w:rsidRPr="00D67555">
              <w:rPr>
                <w:b/>
                <w:color w:val="FFFFFF"/>
                <w:sz w:val="22"/>
                <w:szCs w:val="22"/>
              </w:rPr>
              <w:t xml:space="preserve"> necessário</w:t>
            </w:r>
          </w:p>
        </w:tc>
        <w:tc>
          <w:tcPr>
            <w:tcW w:w="10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5B17B" w14:textId="6A51793D" w:rsidR="00630C02" w:rsidRPr="007D3504" w:rsidRDefault="00630C02" w:rsidP="007A41EF">
            <w:pPr>
              <w:spacing w:after="0" w:line="240" w:lineRule="auto"/>
              <w:rPr>
                <w:sz w:val="22"/>
                <w:szCs w:val="22"/>
              </w:rPr>
            </w:pPr>
            <w:r w:rsidRPr="00D67555">
              <w:rPr>
                <w:b/>
                <w:bCs/>
                <w:sz w:val="22"/>
                <w:szCs w:val="22"/>
              </w:rPr>
              <w:t>Permitido:</w:t>
            </w:r>
            <w:r w:rsidRPr="00D67555">
              <w:rPr>
                <w:sz w:val="22"/>
                <w:szCs w:val="22"/>
              </w:rPr>
              <w:t xml:space="preserve"> </w:t>
            </w:r>
            <w:r w:rsidR="007D3504">
              <w:rPr>
                <w:sz w:val="22"/>
                <w:szCs w:val="22"/>
              </w:rPr>
              <w:t>F</w:t>
            </w:r>
            <w:r w:rsidR="00B01583" w:rsidRPr="00D67555">
              <w:rPr>
                <w:sz w:val="22"/>
                <w:szCs w:val="22"/>
              </w:rPr>
              <w:t>lauta</w:t>
            </w:r>
            <w:r w:rsidR="007D3504">
              <w:rPr>
                <w:sz w:val="22"/>
                <w:szCs w:val="22"/>
              </w:rPr>
              <w:t xml:space="preserve"> de bisel</w:t>
            </w:r>
            <w:r w:rsidR="00B01583" w:rsidRPr="00D67555">
              <w:rPr>
                <w:sz w:val="22"/>
                <w:szCs w:val="22"/>
              </w:rPr>
              <w:t>.</w:t>
            </w:r>
          </w:p>
        </w:tc>
      </w:tr>
    </w:tbl>
    <w:p w14:paraId="34F20E98" w14:textId="51675DEE" w:rsidR="007A41EF" w:rsidRPr="004E4EF6" w:rsidRDefault="007A41EF" w:rsidP="00AD47C5">
      <w:pPr>
        <w:spacing w:after="0" w:line="240" w:lineRule="auto"/>
        <w:rPr>
          <w:bCs/>
          <w:sz w:val="24"/>
          <w:szCs w:val="24"/>
        </w:rPr>
      </w:pPr>
    </w:p>
    <w:sectPr w:rsidR="007A41EF" w:rsidRPr="004E4EF6" w:rsidSect="00E6746B">
      <w:footerReference w:type="default" r:id="rId12"/>
      <w:pgSz w:w="16838" w:h="11906" w:orient="landscape" w:code="9"/>
      <w:pgMar w:top="454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E0BF3" w14:textId="77777777" w:rsidR="002D5981" w:rsidRDefault="002D5981" w:rsidP="00FB7F06">
      <w:pPr>
        <w:spacing w:after="0" w:line="240" w:lineRule="auto"/>
      </w:pPr>
      <w:r>
        <w:separator/>
      </w:r>
    </w:p>
  </w:endnote>
  <w:endnote w:type="continuationSeparator" w:id="0">
    <w:p w14:paraId="2CB104DB" w14:textId="77777777" w:rsidR="002D5981" w:rsidRDefault="002D5981" w:rsidP="00FB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F6C8" w14:textId="7ACA2D8F" w:rsidR="00CD6D69" w:rsidRPr="004E4EF6" w:rsidRDefault="000C073D" w:rsidP="00DD4845">
    <w:pPr>
      <w:spacing w:after="60" w:line="240" w:lineRule="auto"/>
      <w:jc w:val="right"/>
      <w:rPr>
        <w:bCs/>
        <w:sz w:val="24"/>
        <w:szCs w:val="24"/>
      </w:rPr>
    </w:pPr>
    <w:r>
      <w:rPr>
        <w:rFonts w:ascii="Calibri Light" w:hAnsi="Calibri Light" w:cs="Calibri Light"/>
        <w:noProof/>
        <w:color w:val="1F3864"/>
        <w:sz w:val="24"/>
        <w:szCs w:val="24"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39E9EE" wp14:editId="4CE30C2C">
              <wp:simplePos x="0" y="0"/>
              <wp:positionH relativeFrom="column">
                <wp:posOffset>-421005</wp:posOffset>
              </wp:positionH>
              <wp:positionV relativeFrom="paragraph">
                <wp:posOffset>226060</wp:posOffset>
              </wp:positionV>
              <wp:extent cx="9683750" cy="0"/>
              <wp:effectExtent l="12700" t="12065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683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EED02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3.15pt;margin-top:17.8pt;width:762.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" strokecolor="gray"/>
          </w:pict>
        </mc:Fallback>
      </mc:AlternateContent>
    </w:r>
    <w:r w:rsidR="00CD6D69" w:rsidRPr="00630C02">
      <w:rPr>
        <w:rFonts w:ascii="Calibri Light" w:hAnsi="Calibri Light" w:cs="Calibri Light"/>
        <w:color w:val="1F3864"/>
        <w:sz w:val="24"/>
        <w:szCs w:val="24"/>
      </w:rPr>
      <w:t>Informação-Prova</w:t>
    </w:r>
    <w:r w:rsidR="00CD6D69" w:rsidRPr="00630C02">
      <w:rPr>
        <w:rFonts w:ascii="Calibri Light" w:hAnsi="Calibri Light" w:cs="Calibri Light"/>
        <w:sz w:val="18"/>
        <w:szCs w:val="18"/>
      </w:rPr>
      <w:t xml:space="preserve"> | </w:t>
    </w:r>
    <w:r w:rsidR="00CD6D69" w:rsidRPr="004E4EF6">
      <w:rPr>
        <w:bCs/>
        <w:sz w:val="24"/>
        <w:szCs w:val="24"/>
      </w:rPr>
      <w:t>Ju</w:t>
    </w:r>
    <w:r w:rsidR="00CD6D69">
      <w:rPr>
        <w:bCs/>
        <w:sz w:val="24"/>
        <w:szCs w:val="24"/>
      </w:rPr>
      <w:t>nho de 202</w:t>
    </w:r>
    <w:r w:rsidR="00F44201">
      <w:rPr>
        <w:bCs/>
        <w:sz w:val="24"/>
        <w:szCs w:val="24"/>
      </w:rPr>
      <w:t>3</w:t>
    </w:r>
  </w:p>
  <w:p w14:paraId="6B549A1B" w14:textId="290649EA" w:rsidR="008E5B6F" w:rsidRPr="00F022B8" w:rsidRDefault="00467604" w:rsidP="00BA4835">
    <w:pPr>
      <w:pStyle w:val="Rodap"/>
      <w:spacing w:after="240" w:line="240" w:lineRule="auto"/>
      <w:ind w:right="-680"/>
      <w:jc w:val="right"/>
      <w:rPr>
        <w:rFonts w:ascii="Calibri Light" w:hAnsi="Calibri Light" w:cs="Calibri Light"/>
        <w:sz w:val="18"/>
        <w:szCs w:val="18"/>
      </w:rPr>
    </w:pPr>
    <w:r w:rsidRPr="00630C02">
      <w:rPr>
        <w:rFonts w:ascii="Calibri Light" w:hAnsi="Calibri Light" w:cs="Calibri Light"/>
        <w:sz w:val="18"/>
        <w:szCs w:val="18"/>
        <w:lang w:val="pt-PT"/>
      </w:rPr>
      <w:t xml:space="preserve">Página </w:t>
    </w:r>
    <w:r w:rsidRPr="00630C02">
      <w:rPr>
        <w:rFonts w:ascii="Calibri Light" w:hAnsi="Calibri Light" w:cs="Calibri Light"/>
        <w:b/>
        <w:bCs/>
        <w:sz w:val="18"/>
        <w:szCs w:val="18"/>
      </w:rPr>
      <w:fldChar w:fldCharType="begin"/>
    </w:r>
    <w:r w:rsidRPr="00630C02">
      <w:rPr>
        <w:rFonts w:ascii="Calibri Light" w:hAnsi="Calibri Light" w:cs="Calibri Light"/>
        <w:b/>
        <w:bCs/>
        <w:sz w:val="18"/>
        <w:szCs w:val="18"/>
      </w:rPr>
      <w:instrText>PAGE</w:instrText>
    </w:r>
    <w:r w:rsidRPr="00630C02">
      <w:rPr>
        <w:rFonts w:ascii="Calibri Light" w:hAnsi="Calibri Light" w:cs="Calibri Light"/>
        <w:b/>
        <w:bCs/>
        <w:sz w:val="18"/>
        <w:szCs w:val="18"/>
      </w:rPr>
      <w:fldChar w:fldCharType="separate"/>
    </w:r>
    <w:r w:rsidR="00240CE3">
      <w:rPr>
        <w:rFonts w:ascii="Calibri Light" w:hAnsi="Calibri Light" w:cs="Calibri Light"/>
        <w:b/>
        <w:bCs/>
        <w:noProof/>
        <w:sz w:val="18"/>
        <w:szCs w:val="18"/>
      </w:rPr>
      <w:t>1</w:t>
    </w:r>
    <w:r w:rsidRPr="00630C02">
      <w:rPr>
        <w:rFonts w:ascii="Calibri Light" w:hAnsi="Calibri Light" w:cs="Calibri Light"/>
        <w:b/>
        <w:bCs/>
        <w:sz w:val="18"/>
        <w:szCs w:val="18"/>
      </w:rPr>
      <w:fldChar w:fldCharType="end"/>
    </w:r>
    <w:r w:rsidRPr="00630C02">
      <w:rPr>
        <w:rFonts w:ascii="Calibri Light" w:hAnsi="Calibri Light" w:cs="Calibri Light"/>
        <w:sz w:val="18"/>
        <w:szCs w:val="18"/>
        <w:lang w:val="pt-PT"/>
      </w:rPr>
      <w:t xml:space="preserve"> de </w:t>
    </w:r>
    <w:r w:rsidRPr="00630C02">
      <w:rPr>
        <w:rFonts w:ascii="Calibri Light" w:hAnsi="Calibri Light" w:cs="Calibri Light"/>
        <w:b/>
        <w:bCs/>
        <w:sz w:val="18"/>
        <w:szCs w:val="18"/>
      </w:rPr>
      <w:fldChar w:fldCharType="begin"/>
    </w:r>
    <w:r w:rsidRPr="00630C02">
      <w:rPr>
        <w:rFonts w:ascii="Calibri Light" w:hAnsi="Calibri Light" w:cs="Calibri Light"/>
        <w:b/>
        <w:bCs/>
        <w:sz w:val="18"/>
        <w:szCs w:val="18"/>
      </w:rPr>
      <w:instrText>NUMPAGES</w:instrText>
    </w:r>
    <w:r w:rsidRPr="00630C02">
      <w:rPr>
        <w:rFonts w:ascii="Calibri Light" w:hAnsi="Calibri Light" w:cs="Calibri Light"/>
        <w:b/>
        <w:bCs/>
        <w:sz w:val="18"/>
        <w:szCs w:val="18"/>
      </w:rPr>
      <w:fldChar w:fldCharType="separate"/>
    </w:r>
    <w:r w:rsidR="00240CE3">
      <w:rPr>
        <w:rFonts w:ascii="Calibri Light" w:hAnsi="Calibri Light" w:cs="Calibri Light"/>
        <w:b/>
        <w:bCs/>
        <w:noProof/>
        <w:sz w:val="18"/>
        <w:szCs w:val="18"/>
      </w:rPr>
      <w:t>1</w:t>
    </w:r>
    <w:r w:rsidRPr="00630C02">
      <w:rPr>
        <w:rFonts w:ascii="Calibri Light" w:hAnsi="Calibri Light" w:cs="Calibri Light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CEEA" w14:textId="77777777" w:rsidR="002D5981" w:rsidRDefault="002D5981" w:rsidP="00FB7F06">
      <w:pPr>
        <w:spacing w:after="0" w:line="240" w:lineRule="auto"/>
      </w:pPr>
      <w:r>
        <w:separator/>
      </w:r>
    </w:p>
  </w:footnote>
  <w:footnote w:type="continuationSeparator" w:id="0">
    <w:p w14:paraId="55F1D544" w14:textId="77777777" w:rsidR="002D5981" w:rsidRDefault="002D5981" w:rsidP="00FB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7487B"/>
    <w:multiLevelType w:val="hybridMultilevel"/>
    <w:tmpl w:val="9D2C3A66"/>
    <w:lvl w:ilvl="0" w:tplc="08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C5D"/>
    <w:rsid w:val="00004F98"/>
    <w:rsid w:val="00013FA8"/>
    <w:rsid w:val="0002161A"/>
    <w:rsid w:val="00021CF6"/>
    <w:rsid w:val="00022117"/>
    <w:rsid w:val="00024527"/>
    <w:rsid w:val="0002675D"/>
    <w:rsid w:val="00033A75"/>
    <w:rsid w:val="00036FD9"/>
    <w:rsid w:val="00037546"/>
    <w:rsid w:val="00037A01"/>
    <w:rsid w:val="00050183"/>
    <w:rsid w:val="000506B1"/>
    <w:rsid w:val="00092149"/>
    <w:rsid w:val="000C073D"/>
    <w:rsid w:val="000E6671"/>
    <w:rsid w:val="000F06AF"/>
    <w:rsid w:val="001228CE"/>
    <w:rsid w:val="001456FF"/>
    <w:rsid w:val="00145E27"/>
    <w:rsid w:val="00157627"/>
    <w:rsid w:val="00164E91"/>
    <w:rsid w:val="001661C3"/>
    <w:rsid w:val="00181403"/>
    <w:rsid w:val="00184248"/>
    <w:rsid w:val="00192DE0"/>
    <w:rsid w:val="001A403A"/>
    <w:rsid w:val="001A4F7B"/>
    <w:rsid w:val="001B0C6C"/>
    <w:rsid w:val="001C4F6D"/>
    <w:rsid w:val="001E4DB5"/>
    <w:rsid w:val="00202EAF"/>
    <w:rsid w:val="00207A44"/>
    <w:rsid w:val="00225697"/>
    <w:rsid w:val="00240CE3"/>
    <w:rsid w:val="00261601"/>
    <w:rsid w:val="002623C4"/>
    <w:rsid w:val="0026408F"/>
    <w:rsid w:val="0029311E"/>
    <w:rsid w:val="002975BC"/>
    <w:rsid w:val="002A587B"/>
    <w:rsid w:val="002A71DF"/>
    <w:rsid w:val="002B3FF4"/>
    <w:rsid w:val="002C38E1"/>
    <w:rsid w:val="002D3D93"/>
    <w:rsid w:val="002D5657"/>
    <w:rsid w:val="002D5981"/>
    <w:rsid w:val="002F7835"/>
    <w:rsid w:val="00315FEE"/>
    <w:rsid w:val="00325DE7"/>
    <w:rsid w:val="003318CF"/>
    <w:rsid w:val="003332D2"/>
    <w:rsid w:val="00342757"/>
    <w:rsid w:val="00344372"/>
    <w:rsid w:val="00352713"/>
    <w:rsid w:val="00353A66"/>
    <w:rsid w:val="00355CCE"/>
    <w:rsid w:val="00357D28"/>
    <w:rsid w:val="00357FBE"/>
    <w:rsid w:val="003756A7"/>
    <w:rsid w:val="00375E2C"/>
    <w:rsid w:val="0038235C"/>
    <w:rsid w:val="00394767"/>
    <w:rsid w:val="0039575B"/>
    <w:rsid w:val="003A0214"/>
    <w:rsid w:val="003B0B0D"/>
    <w:rsid w:val="003B4504"/>
    <w:rsid w:val="003D55A9"/>
    <w:rsid w:val="0040209B"/>
    <w:rsid w:val="00415D4D"/>
    <w:rsid w:val="0042516C"/>
    <w:rsid w:val="00440C21"/>
    <w:rsid w:val="00467604"/>
    <w:rsid w:val="00467EBF"/>
    <w:rsid w:val="00473667"/>
    <w:rsid w:val="00477175"/>
    <w:rsid w:val="004958C6"/>
    <w:rsid w:val="004E1E4D"/>
    <w:rsid w:val="004E4EF6"/>
    <w:rsid w:val="0050428C"/>
    <w:rsid w:val="00516FB5"/>
    <w:rsid w:val="00517659"/>
    <w:rsid w:val="00521B31"/>
    <w:rsid w:val="0052635C"/>
    <w:rsid w:val="00526C79"/>
    <w:rsid w:val="00541BB5"/>
    <w:rsid w:val="00562234"/>
    <w:rsid w:val="00577339"/>
    <w:rsid w:val="0058277D"/>
    <w:rsid w:val="00586C65"/>
    <w:rsid w:val="00594B94"/>
    <w:rsid w:val="005B4750"/>
    <w:rsid w:val="005C3EE5"/>
    <w:rsid w:val="005D0963"/>
    <w:rsid w:val="005D4947"/>
    <w:rsid w:val="005E1FA8"/>
    <w:rsid w:val="005E25B0"/>
    <w:rsid w:val="005F3928"/>
    <w:rsid w:val="00612609"/>
    <w:rsid w:val="00630C02"/>
    <w:rsid w:val="00632907"/>
    <w:rsid w:val="00662D47"/>
    <w:rsid w:val="00664D69"/>
    <w:rsid w:val="0066710C"/>
    <w:rsid w:val="00677CF6"/>
    <w:rsid w:val="00682BEB"/>
    <w:rsid w:val="006958A3"/>
    <w:rsid w:val="006B2A4A"/>
    <w:rsid w:val="006B3380"/>
    <w:rsid w:val="006D5033"/>
    <w:rsid w:val="006D7C5D"/>
    <w:rsid w:val="006F2B9E"/>
    <w:rsid w:val="006F2C13"/>
    <w:rsid w:val="00706717"/>
    <w:rsid w:val="00734E2A"/>
    <w:rsid w:val="00735166"/>
    <w:rsid w:val="00735741"/>
    <w:rsid w:val="007372F2"/>
    <w:rsid w:val="00742371"/>
    <w:rsid w:val="007503A8"/>
    <w:rsid w:val="00767D96"/>
    <w:rsid w:val="0077153B"/>
    <w:rsid w:val="007A41EF"/>
    <w:rsid w:val="007A5F36"/>
    <w:rsid w:val="007D3504"/>
    <w:rsid w:val="007D5DE3"/>
    <w:rsid w:val="007E0B08"/>
    <w:rsid w:val="007E76AF"/>
    <w:rsid w:val="007F2DD7"/>
    <w:rsid w:val="00807042"/>
    <w:rsid w:val="008075E3"/>
    <w:rsid w:val="00816ADF"/>
    <w:rsid w:val="00822B31"/>
    <w:rsid w:val="008245CE"/>
    <w:rsid w:val="00852ED4"/>
    <w:rsid w:val="008569B2"/>
    <w:rsid w:val="008853AF"/>
    <w:rsid w:val="00886A6E"/>
    <w:rsid w:val="0089036C"/>
    <w:rsid w:val="008966BC"/>
    <w:rsid w:val="0089689F"/>
    <w:rsid w:val="008A6941"/>
    <w:rsid w:val="008B01F2"/>
    <w:rsid w:val="008D188C"/>
    <w:rsid w:val="008D3902"/>
    <w:rsid w:val="008E25E0"/>
    <w:rsid w:val="008E5B6F"/>
    <w:rsid w:val="008E653D"/>
    <w:rsid w:val="008E74C8"/>
    <w:rsid w:val="008F7A98"/>
    <w:rsid w:val="00900472"/>
    <w:rsid w:val="0091375E"/>
    <w:rsid w:val="0093729C"/>
    <w:rsid w:val="00960B4A"/>
    <w:rsid w:val="00984450"/>
    <w:rsid w:val="009875DF"/>
    <w:rsid w:val="00987716"/>
    <w:rsid w:val="009A32A4"/>
    <w:rsid w:val="009B4105"/>
    <w:rsid w:val="009C0096"/>
    <w:rsid w:val="009C060D"/>
    <w:rsid w:val="009F415E"/>
    <w:rsid w:val="00A12DB9"/>
    <w:rsid w:val="00A26D67"/>
    <w:rsid w:val="00A326ED"/>
    <w:rsid w:val="00A43E22"/>
    <w:rsid w:val="00A6526E"/>
    <w:rsid w:val="00A939A2"/>
    <w:rsid w:val="00A94442"/>
    <w:rsid w:val="00AA42C8"/>
    <w:rsid w:val="00AB18F4"/>
    <w:rsid w:val="00AB1AA5"/>
    <w:rsid w:val="00AD47C5"/>
    <w:rsid w:val="00AE507B"/>
    <w:rsid w:val="00AF4737"/>
    <w:rsid w:val="00B01583"/>
    <w:rsid w:val="00B16F3E"/>
    <w:rsid w:val="00B20A2D"/>
    <w:rsid w:val="00B242D1"/>
    <w:rsid w:val="00B24A61"/>
    <w:rsid w:val="00B27650"/>
    <w:rsid w:val="00B31635"/>
    <w:rsid w:val="00B411AB"/>
    <w:rsid w:val="00B45D32"/>
    <w:rsid w:val="00B542FF"/>
    <w:rsid w:val="00B56AD9"/>
    <w:rsid w:val="00B72B18"/>
    <w:rsid w:val="00B7328E"/>
    <w:rsid w:val="00B83C28"/>
    <w:rsid w:val="00B843A5"/>
    <w:rsid w:val="00B85903"/>
    <w:rsid w:val="00B92DE2"/>
    <w:rsid w:val="00BA455C"/>
    <w:rsid w:val="00BA4835"/>
    <w:rsid w:val="00BC55B5"/>
    <w:rsid w:val="00BC616E"/>
    <w:rsid w:val="00BD6AA2"/>
    <w:rsid w:val="00BF0802"/>
    <w:rsid w:val="00C04511"/>
    <w:rsid w:val="00C10A6F"/>
    <w:rsid w:val="00C36D70"/>
    <w:rsid w:val="00C37E9A"/>
    <w:rsid w:val="00C40F5E"/>
    <w:rsid w:val="00C53971"/>
    <w:rsid w:val="00C6560B"/>
    <w:rsid w:val="00C72C77"/>
    <w:rsid w:val="00C85571"/>
    <w:rsid w:val="00C9274D"/>
    <w:rsid w:val="00CA6755"/>
    <w:rsid w:val="00CB07CB"/>
    <w:rsid w:val="00CD5C6D"/>
    <w:rsid w:val="00CD6D69"/>
    <w:rsid w:val="00CE4802"/>
    <w:rsid w:val="00CF1F62"/>
    <w:rsid w:val="00D012DB"/>
    <w:rsid w:val="00D0286A"/>
    <w:rsid w:val="00D1007D"/>
    <w:rsid w:val="00D245D4"/>
    <w:rsid w:val="00D47335"/>
    <w:rsid w:val="00D6086F"/>
    <w:rsid w:val="00D63B05"/>
    <w:rsid w:val="00D67555"/>
    <w:rsid w:val="00D74338"/>
    <w:rsid w:val="00D77C9E"/>
    <w:rsid w:val="00D80E60"/>
    <w:rsid w:val="00D917D4"/>
    <w:rsid w:val="00DA7ECC"/>
    <w:rsid w:val="00DC5412"/>
    <w:rsid w:val="00DC58BE"/>
    <w:rsid w:val="00DC7C5E"/>
    <w:rsid w:val="00DD39DB"/>
    <w:rsid w:val="00DD4845"/>
    <w:rsid w:val="00DE0812"/>
    <w:rsid w:val="00DF33A8"/>
    <w:rsid w:val="00DF5E2E"/>
    <w:rsid w:val="00E14606"/>
    <w:rsid w:val="00E351DC"/>
    <w:rsid w:val="00E4319C"/>
    <w:rsid w:val="00E46C6A"/>
    <w:rsid w:val="00E477D9"/>
    <w:rsid w:val="00E50F23"/>
    <w:rsid w:val="00E60D2D"/>
    <w:rsid w:val="00E662B0"/>
    <w:rsid w:val="00E6746B"/>
    <w:rsid w:val="00E8352E"/>
    <w:rsid w:val="00E836F8"/>
    <w:rsid w:val="00EB19CA"/>
    <w:rsid w:val="00EB337B"/>
    <w:rsid w:val="00EC166C"/>
    <w:rsid w:val="00EC23EE"/>
    <w:rsid w:val="00EE333A"/>
    <w:rsid w:val="00EF71DC"/>
    <w:rsid w:val="00F022B8"/>
    <w:rsid w:val="00F129F6"/>
    <w:rsid w:val="00F12DD8"/>
    <w:rsid w:val="00F17344"/>
    <w:rsid w:val="00F25576"/>
    <w:rsid w:val="00F44201"/>
    <w:rsid w:val="00F4580F"/>
    <w:rsid w:val="00F541C7"/>
    <w:rsid w:val="00F56051"/>
    <w:rsid w:val="00F71DD2"/>
    <w:rsid w:val="00F7281C"/>
    <w:rsid w:val="00F9462A"/>
    <w:rsid w:val="00F956F8"/>
    <w:rsid w:val="00F97A01"/>
    <w:rsid w:val="00FB4B48"/>
    <w:rsid w:val="00FB7F06"/>
    <w:rsid w:val="00FD0A52"/>
    <w:rsid w:val="00FD2182"/>
    <w:rsid w:val="0BCA3F20"/>
    <w:rsid w:val="109DB043"/>
    <w:rsid w:val="11AA9B93"/>
    <w:rsid w:val="1995969E"/>
    <w:rsid w:val="1B38557C"/>
    <w:rsid w:val="3F3AFDEF"/>
    <w:rsid w:val="565BF228"/>
    <w:rsid w:val="592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25975D13"/>
  <w15:docId w15:val="{1E2026DF-8141-406B-BC3D-BE37F86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5D"/>
    <w:pPr>
      <w:spacing w:after="180" w:line="264" w:lineRule="auto"/>
    </w:pPr>
    <w:rPr>
      <w:rFonts w:eastAsia="Times New Roman"/>
      <w:sz w:val="23"/>
      <w:szCs w:val="23"/>
      <w:lang w:val="pt-BR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1">
    <w:name w:val="Tabela com grelha1"/>
    <w:basedOn w:val="Tabelanormal"/>
    <w:rsid w:val="006D7C5D"/>
    <w:rPr>
      <w:rFonts w:eastAsia="Times New Roman"/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mePessoal">
    <w:name w:val="Nome Pessoal"/>
    <w:basedOn w:val="Normal"/>
    <w:uiPriority w:val="1"/>
    <w:qFormat/>
    <w:rsid w:val="006D7C5D"/>
    <w:pPr>
      <w:spacing w:after="0"/>
    </w:pPr>
    <w:rPr>
      <w:color w:val="FFFFFF"/>
      <w:sz w:val="40"/>
      <w:szCs w:val="40"/>
    </w:rPr>
  </w:style>
  <w:style w:type="paragraph" w:styleId="Data">
    <w:name w:val="Date"/>
    <w:basedOn w:val="SemEspaamento"/>
    <w:next w:val="Normal"/>
    <w:link w:val="DataCarter"/>
    <w:uiPriority w:val="99"/>
    <w:unhideWhenUsed/>
    <w:rsid w:val="006D7C5D"/>
    <w:pPr>
      <w:framePr w:wrap="around" w:hAnchor="page" w:xAlign="center" w:yAlign="top"/>
      <w:contextualSpacing/>
      <w:suppressOverlap/>
      <w:jc w:val="center"/>
    </w:pPr>
    <w:rPr>
      <w:b/>
      <w:bCs/>
      <w:color w:val="FFFFFF"/>
      <w:lang w:eastAsia="x-none"/>
    </w:rPr>
  </w:style>
  <w:style w:type="character" w:customStyle="1" w:styleId="DataCarter">
    <w:name w:val="Data Caráter"/>
    <w:link w:val="Data"/>
    <w:uiPriority w:val="99"/>
    <w:rsid w:val="006D7C5D"/>
    <w:rPr>
      <w:rFonts w:eastAsia="Times New Roman"/>
      <w:b/>
      <w:bCs/>
      <w:color w:val="FFFFFF"/>
      <w:sz w:val="23"/>
      <w:szCs w:val="23"/>
      <w:lang w:val="pt-BR"/>
    </w:rPr>
  </w:style>
  <w:style w:type="paragraph" w:styleId="SemEspaamento">
    <w:name w:val="No Spacing"/>
    <w:uiPriority w:val="1"/>
    <w:qFormat/>
    <w:rsid w:val="006D7C5D"/>
    <w:rPr>
      <w:rFonts w:eastAsia="Times New Roman"/>
      <w:sz w:val="23"/>
      <w:szCs w:val="23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7C5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6D7C5D"/>
    <w:rPr>
      <w:rFonts w:ascii="Tahoma" w:eastAsia="Times New Roman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arter"/>
    <w:uiPriority w:val="99"/>
    <w:unhideWhenUsed/>
    <w:rsid w:val="00FB7F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FB7F06"/>
    <w:rPr>
      <w:rFonts w:eastAsia="Times New Roman"/>
      <w:sz w:val="23"/>
      <w:szCs w:val="23"/>
      <w:lang w:val="pt-BR" w:eastAsia="en-US"/>
    </w:rPr>
  </w:style>
  <w:style w:type="paragraph" w:styleId="Rodap">
    <w:name w:val="footer"/>
    <w:basedOn w:val="Normal"/>
    <w:link w:val="RodapCarter"/>
    <w:uiPriority w:val="99"/>
    <w:unhideWhenUsed/>
    <w:rsid w:val="00FB7F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FB7F06"/>
    <w:rPr>
      <w:rFonts w:eastAsia="Times New Roman"/>
      <w:sz w:val="23"/>
      <w:szCs w:val="23"/>
      <w:lang w:val="pt-BR" w:eastAsia="en-US"/>
    </w:rPr>
  </w:style>
  <w:style w:type="paragraph" w:customStyle="1" w:styleId="Default">
    <w:name w:val="Default"/>
    <w:rsid w:val="00355CCE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F14F050C34D74FABA9DC8092D62587" ma:contentTypeVersion="17" ma:contentTypeDescription="Criar um novo documento." ma:contentTypeScope="" ma:versionID="85f631e653d7e9636863cf3b658877bd">
  <xsd:schema xmlns:xsd="http://www.w3.org/2001/XMLSchema" xmlns:xs="http://www.w3.org/2001/XMLSchema" xmlns:p="http://schemas.microsoft.com/office/2006/metadata/properties" xmlns:ns2="1a717201-2f17-4559-bbb3-8ce81f112578" xmlns:ns3="ccfe315c-ff36-4d4a-aa5f-4f82165bfe9f" targetNamespace="http://schemas.microsoft.com/office/2006/metadata/properties" ma:root="true" ma:fieldsID="ad75094184057d57adc048e78dd3a193" ns2:_="" ns3:_="">
    <xsd:import namespace="1a717201-2f17-4559-bbb3-8ce81f112578"/>
    <xsd:import namespace="ccfe315c-ff36-4d4a-aa5f-4f82165bf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17201-2f17-4559-bbb3-8ce81f1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1284ab0e-9011-4162-9ba9-bbb47f504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e315c-ff36-4d4a-aa5f-4f82165bf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e17167-94f8-469f-855b-aa849ec661ab}" ma:internalName="TaxCatchAll" ma:showField="CatchAllData" ma:web="ccfe315c-ff36-4d4a-aa5f-4f82165bf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e315c-ff36-4d4a-aa5f-4f82165bfe9f" xsi:nil="true"/>
    <lcf76f155ced4ddcb4097134ff3c332f xmlns="1a717201-2f17-4559-bbb3-8ce81f1125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049FC-6003-498F-AA5D-73351B0B2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92081-4926-405D-BB97-73A2E6026CEC}"/>
</file>

<file path=customXml/itemProps3.xml><?xml version="1.0" encoding="utf-8"?>
<ds:datastoreItem xmlns:ds="http://schemas.openxmlformats.org/officeDocument/2006/customXml" ds:itemID="{47870837-21DB-4968-AF58-F51B92D8D3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Bettencourt</dc:creator>
  <cp:keywords/>
  <cp:lastModifiedBy>Claudia MS. Reis</cp:lastModifiedBy>
  <cp:revision>26</cp:revision>
  <cp:lastPrinted>2021-05-05T10:11:00Z</cp:lastPrinted>
  <dcterms:created xsi:type="dcterms:W3CDTF">2021-05-04T10:45:00Z</dcterms:created>
  <dcterms:modified xsi:type="dcterms:W3CDTF">2023-05-10T11:28:00Z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0x0101005BF14F050C34D74FABA9DC8092D62587</vt:lpwstr>
  </property>
</Properties>
</file>