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8B7" w:rsidRDefault="002628B7" w:rsidP="002628B7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AVISO</w:t>
      </w:r>
    </w:p>
    <w:p w:rsidR="002628B7" w:rsidRDefault="002628B7" w:rsidP="002628B7">
      <w:pPr>
        <w:spacing w:line="360" w:lineRule="auto"/>
        <w:rPr>
          <w:rFonts w:ascii="Calibri" w:hAnsi="Calibri" w:cs="Calibri"/>
        </w:rPr>
      </w:pPr>
    </w:p>
    <w:p w:rsidR="002628B7" w:rsidRDefault="00861998" w:rsidP="002628B7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Para efeitos do disposto no</w:t>
      </w:r>
      <w:r w:rsidR="00183958">
        <w:rPr>
          <w:rFonts w:ascii="Calibri" w:hAnsi="Calibri" w:cs="Calibri"/>
        </w:rPr>
        <w:t xml:space="preserve"> nº</w:t>
      </w:r>
      <w:r>
        <w:rPr>
          <w:rFonts w:ascii="Calibri" w:hAnsi="Calibri" w:cs="Calibri"/>
        </w:rPr>
        <w:t xml:space="preserve"> 4 do artigo</w:t>
      </w:r>
      <w:r w:rsidR="009A1189">
        <w:rPr>
          <w:rFonts w:ascii="Calibri" w:hAnsi="Calibri" w:cs="Calibri"/>
        </w:rPr>
        <w:t xml:space="preserve"> 30º e </w:t>
      </w:r>
      <w:r w:rsidR="00183958">
        <w:rPr>
          <w:rFonts w:ascii="Calibri" w:hAnsi="Calibri" w:cs="Calibri"/>
        </w:rPr>
        <w:t xml:space="preserve">artigo </w:t>
      </w:r>
      <w:r w:rsidR="00F81A6E">
        <w:rPr>
          <w:rFonts w:ascii="Calibri" w:hAnsi="Calibri" w:cs="Calibri"/>
        </w:rPr>
        <w:t>33</w:t>
      </w:r>
      <w:r w:rsidR="002628B7">
        <w:rPr>
          <w:rFonts w:ascii="Calibri" w:hAnsi="Calibri" w:cs="Calibri"/>
        </w:rPr>
        <w:t xml:space="preserve">º </w:t>
      </w:r>
      <w:r w:rsidR="00183958">
        <w:rPr>
          <w:rFonts w:ascii="Calibri" w:hAnsi="Calibri" w:cs="Calibri"/>
        </w:rPr>
        <w:t xml:space="preserve">ambos </w:t>
      </w:r>
      <w:r w:rsidR="00F81A6E">
        <w:rPr>
          <w:rFonts w:ascii="Calibri" w:hAnsi="Calibri" w:cs="Calibri"/>
        </w:rPr>
        <w:t>da Lei Geral do Trabal</w:t>
      </w:r>
      <w:r w:rsidR="00C56C76">
        <w:rPr>
          <w:rFonts w:ascii="Calibri" w:hAnsi="Calibri" w:cs="Calibri"/>
        </w:rPr>
        <w:t>ho em Funções Públicas, aprovada</w:t>
      </w:r>
      <w:r w:rsidR="00F81A6E">
        <w:rPr>
          <w:rFonts w:ascii="Calibri" w:hAnsi="Calibri" w:cs="Calibri"/>
        </w:rPr>
        <w:t xml:space="preserve"> </w:t>
      </w:r>
      <w:r w:rsidR="00287950">
        <w:rPr>
          <w:rFonts w:ascii="Calibri" w:hAnsi="Calibri" w:cs="Calibri"/>
        </w:rPr>
        <w:t xml:space="preserve">em anexo </w:t>
      </w:r>
      <w:r w:rsidR="00F81A6E">
        <w:rPr>
          <w:rFonts w:ascii="Calibri" w:hAnsi="Calibri" w:cs="Calibri"/>
        </w:rPr>
        <w:t>pela</w:t>
      </w:r>
      <w:r w:rsidR="00C56C76">
        <w:rPr>
          <w:rFonts w:ascii="Calibri" w:hAnsi="Calibri" w:cs="Calibri"/>
        </w:rPr>
        <w:t xml:space="preserve"> Lei nº 35/2014, de 20 de junho</w:t>
      </w:r>
      <w:r w:rsidR="00412EB1">
        <w:rPr>
          <w:rFonts w:ascii="Calibri" w:hAnsi="Calibri" w:cs="Calibri"/>
        </w:rPr>
        <w:t>, na sua redação atual</w:t>
      </w:r>
      <w:r w:rsidR="000B2D40">
        <w:rPr>
          <w:rFonts w:ascii="Calibri" w:hAnsi="Calibri" w:cs="Calibri"/>
        </w:rPr>
        <w:t>, por força do disposto na alínea b) do nº 1 do artigo 140º do Decreto-Lei nº33/2018, de 15 de maio</w:t>
      </w:r>
      <w:r w:rsidR="005A675D">
        <w:rPr>
          <w:rFonts w:ascii="Calibri" w:hAnsi="Calibri" w:cs="Calibri"/>
        </w:rPr>
        <w:t xml:space="preserve"> </w:t>
      </w:r>
      <w:r w:rsidR="002628B7">
        <w:rPr>
          <w:rFonts w:ascii="Calibri" w:hAnsi="Calibri" w:cs="Calibri"/>
        </w:rPr>
        <w:t xml:space="preserve">e nº 1 do artigo 19º da Resolução do Conselho do Governo nº 178/2009, de 24 de novembro, republicada pela Declaração de Retificação nº 14/2009, de 2 de dezembro, torna-se público que, após despacho de autorização </w:t>
      </w:r>
      <w:r w:rsidR="00653F4E">
        <w:rPr>
          <w:rFonts w:ascii="Calibri" w:hAnsi="Calibri" w:cs="Calibri"/>
        </w:rPr>
        <w:t>de S. Ex.ª. o</w:t>
      </w:r>
      <w:r w:rsidR="002628B7">
        <w:rPr>
          <w:rFonts w:ascii="Calibri" w:hAnsi="Calibri" w:cs="Calibri"/>
        </w:rPr>
        <w:t xml:space="preserve"> Vice-Presidente do Governo Regional</w:t>
      </w:r>
      <w:r w:rsidR="00653F4E">
        <w:rPr>
          <w:rFonts w:ascii="Calibri" w:hAnsi="Calibri" w:cs="Calibri"/>
        </w:rPr>
        <w:t>, de ____/____/</w:t>
      </w:r>
      <w:r w:rsidR="00205212">
        <w:rPr>
          <w:rFonts w:ascii="Calibri" w:hAnsi="Calibri" w:cs="Calibri"/>
        </w:rPr>
        <w:t>____, e</w:t>
      </w:r>
      <w:r w:rsidR="002628B7">
        <w:rPr>
          <w:rFonts w:ascii="Calibri" w:hAnsi="Calibri" w:cs="Calibri"/>
        </w:rPr>
        <w:t xml:space="preserve"> </w:t>
      </w:r>
      <w:r w:rsidR="002628B7" w:rsidRPr="00F52533">
        <w:rPr>
          <w:rFonts w:ascii="Calibri" w:hAnsi="Calibri" w:cs="Calibri"/>
        </w:rPr>
        <w:t xml:space="preserve">despacho </w:t>
      </w:r>
      <w:r w:rsidR="009A1189">
        <w:rPr>
          <w:rFonts w:ascii="Calibri" w:hAnsi="Calibri" w:cs="Calibri"/>
        </w:rPr>
        <w:t xml:space="preserve">de concordância de S. Ex.ª. o Secretário </w:t>
      </w:r>
      <w:r w:rsidR="00F52533">
        <w:rPr>
          <w:rFonts w:ascii="Calibri" w:hAnsi="Calibri" w:cs="Calibri"/>
        </w:rPr>
        <w:t xml:space="preserve">Regional da Educação </w:t>
      </w:r>
      <w:r w:rsidR="009A1189">
        <w:rPr>
          <w:rFonts w:ascii="Calibri" w:hAnsi="Calibri" w:cs="Calibri"/>
        </w:rPr>
        <w:t xml:space="preserve">e Cultura </w:t>
      </w:r>
      <w:r w:rsidR="00F52533">
        <w:rPr>
          <w:rFonts w:ascii="Calibri" w:hAnsi="Calibri" w:cs="Calibri"/>
        </w:rPr>
        <w:t>de</w:t>
      </w:r>
      <w:r w:rsidR="002628B7">
        <w:rPr>
          <w:rFonts w:ascii="Calibri" w:hAnsi="Calibri" w:cs="Calibri"/>
        </w:rPr>
        <w:t xml:space="preserve"> ____/____/____, se encontra aberto, pelo prazo de …… dias úteis, a contar da data da publicação do presente aviso na Bolsa de Emprego Público dos Açores (Bep-Açores), procedimento concursal comum </w:t>
      </w:r>
      <w:r w:rsidR="009A1189">
        <w:rPr>
          <w:rFonts w:ascii="Calibri" w:hAnsi="Calibri" w:cs="Calibri"/>
        </w:rPr>
        <w:t>para constituição de vínculo de emprego público por tempo indeterminado, tendo em vista a ocupação de ……. posto de trabalho na</w:t>
      </w:r>
      <w:r w:rsidR="002628B7">
        <w:rPr>
          <w:rFonts w:ascii="Calibri" w:hAnsi="Calibri" w:cs="Calibri"/>
        </w:rPr>
        <w:t xml:space="preserve"> carreira</w:t>
      </w:r>
      <w:r w:rsidR="00C8791D">
        <w:rPr>
          <w:rFonts w:ascii="Calibri" w:hAnsi="Calibri" w:cs="Calibri"/>
        </w:rPr>
        <w:t xml:space="preserve"> de ……….. e categoria …………………., </w:t>
      </w:r>
      <w:r w:rsidR="00AC5FFD">
        <w:rPr>
          <w:rFonts w:ascii="Calibri" w:hAnsi="Calibri" w:cs="Calibri"/>
        </w:rPr>
        <w:t>(</w:t>
      </w:r>
      <w:r w:rsidR="00AC5FFD" w:rsidRPr="00057C1C">
        <w:rPr>
          <w:rFonts w:ascii="Calibri" w:hAnsi="Calibri" w:cs="Calibri"/>
          <w:highlight w:val="yellow"/>
        </w:rPr>
        <w:t>quando o número de lugares afetar seja de 3 até 10 postos de trabalho, deve constar o seguinte:</w:t>
      </w:r>
      <w:r w:rsidR="00AC5FFD">
        <w:rPr>
          <w:rFonts w:ascii="Calibri" w:hAnsi="Calibri" w:cs="Calibri"/>
        </w:rPr>
        <w:t xml:space="preserve"> </w:t>
      </w:r>
      <w:r w:rsidR="00AC5FFD" w:rsidRPr="00E548D7">
        <w:rPr>
          <w:rFonts w:ascii="Calibri" w:hAnsi="Calibri" w:cs="Calibri"/>
          <w:highlight w:val="cyan"/>
        </w:rPr>
        <w:t>sendo um lugar destinado a candidatos com deficiência nos termos do nº 2 do artigo 3º do Decreto-Lei nº 29/2001, de 3 de fevereiro, adaptado à Região pelo Decreto Legislativo Regional nº 4/2002/A, de 1 de março</w:t>
      </w:r>
      <w:r w:rsidR="00AC5FFD">
        <w:rPr>
          <w:rFonts w:ascii="Calibri" w:hAnsi="Calibri" w:cs="Calibri"/>
        </w:rPr>
        <w:t xml:space="preserve">) </w:t>
      </w:r>
      <w:r w:rsidR="002628B7">
        <w:rPr>
          <w:rFonts w:ascii="Calibri" w:hAnsi="Calibri" w:cs="Calibri"/>
        </w:rPr>
        <w:t xml:space="preserve">para o quadro regional da ilha………., </w:t>
      </w:r>
      <w:r w:rsidR="00280F37">
        <w:rPr>
          <w:rFonts w:ascii="Calibri" w:hAnsi="Calibri" w:cs="Calibri"/>
        </w:rPr>
        <w:t>afetar</w:t>
      </w:r>
      <w:r w:rsidR="002628B7">
        <w:rPr>
          <w:rFonts w:ascii="Calibri" w:hAnsi="Calibri" w:cs="Calibri"/>
        </w:rPr>
        <w:t xml:space="preserve"> à Escola…….., Direção Regional da Educação.</w:t>
      </w:r>
    </w:p>
    <w:p w:rsidR="00A77D01" w:rsidRDefault="00A77D01" w:rsidP="002628B7">
      <w:pPr>
        <w:spacing w:line="360" w:lineRule="auto"/>
        <w:jc w:val="both"/>
        <w:rPr>
          <w:rFonts w:ascii="Calibri" w:hAnsi="Calibri" w:cs="Calibri"/>
        </w:rPr>
      </w:pPr>
    </w:p>
    <w:p w:rsidR="00A77D01" w:rsidRPr="00A77D01" w:rsidRDefault="00A77D01" w:rsidP="00A77D01">
      <w:pPr>
        <w:spacing w:line="360" w:lineRule="auto"/>
        <w:jc w:val="both"/>
        <w:rPr>
          <w:rFonts w:asciiTheme="minorHAnsi" w:hAnsiTheme="minorHAnsi" w:cstheme="minorHAnsi"/>
        </w:rPr>
      </w:pPr>
      <w:r w:rsidRPr="00A77D01">
        <w:rPr>
          <w:rFonts w:asciiTheme="minorHAnsi" w:hAnsiTheme="minorHAnsi" w:cstheme="minorHAnsi"/>
        </w:rPr>
        <w:t>O presente procedimento concursal consta do Mapa anual consolidado de recrutamento aprovado pelo Despacho</w:t>
      </w:r>
      <w:r>
        <w:rPr>
          <w:rFonts w:asciiTheme="minorHAnsi" w:hAnsiTheme="minorHAnsi" w:cstheme="minorHAnsi"/>
        </w:rPr>
        <w:t>***</w:t>
      </w:r>
    </w:p>
    <w:p w:rsidR="002628B7" w:rsidRDefault="002628B7" w:rsidP="002628B7">
      <w:pPr>
        <w:spacing w:line="360" w:lineRule="auto"/>
        <w:jc w:val="both"/>
        <w:rPr>
          <w:rFonts w:ascii="Calibri" w:hAnsi="Calibri" w:cs="Calibri"/>
        </w:rPr>
      </w:pPr>
    </w:p>
    <w:p w:rsidR="002628B7" w:rsidRDefault="002628B7" w:rsidP="002628B7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 – Legislação Aplicável: </w:t>
      </w:r>
      <w:r w:rsidR="006B5C0B">
        <w:rPr>
          <w:rFonts w:ascii="Calibri" w:hAnsi="Calibri" w:cs="Calibri"/>
        </w:rPr>
        <w:t>Lei Geral do Trabalho em Funções Públicas</w:t>
      </w:r>
      <w:r w:rsidR="00C243FF">
        <w:rPr>
          <w:rFonts w:ascii="Calibri" w:hAnsi="Calibri" w:cs="Calibri"/>
        </w:rPr>
        <w:t>, aprovada pela</w:t>
      </w:r>
      <w:r w:rsidR="009E623B">
        <w:rPr>
          <w:rFonts w:ascii="Calibri" w:hAnsi="Calibri" w:cs="Calibri"/>
        </w:rPr>
        <w:t xml:space="preserve"> Lei nº 35/2014, de 20 de junho</w:t>
      </w:r>
      <w:r w:rsidR="00375CA6">
        <w:rPr>
          <w:rFonts w:ascii="Calibri" w:hAnsi="Calibri" w:cs="Calibri"/>
        </w:rPr>
        <w:t xml:space="preserve">, </w:t>
      </w:r>
      <w:r w:rsidR="000B2D40">
        <w:rPr>
          <w:rFonts w:ascii="Calibri" w:hAnsi="Calibri" w:cs="Calibri"/>
        </w:rPr>
        <w:t>com as alterações subsequentes</w:t>
      </w:r>
      <w:r w:rsidR="005A675D">
        <w:rPr>
          <w:rFonts w:ascii="Calibri" w:hAnsi="Calibri" w:cs="Calibri"/>
        </w:rPr>
        <w:t>, Decreto Legislativo Regional nº</w:t>
      </w:r>
      <w:r w:rsidR="000B2D40">
        <w:rPr>
          <w:rFonts w:ascii="Calibri" w:hAnsi="Calibri" w:cs="Calibri"/>
        </w:rPr>
        <w:t xml:space="preserve"> 26/2008/A, de 24 de julho</w:t>
      </w:r>
      <w:r w:rsidR="003D5BF7">
        <w:rPr>
          <w:rFonts w:ascii="Calibri" w:hAnsi="Calibri" w:cs="Calibri"/>
        </w:rPr>
        <w:t>,</w:t>
      </w:r>
      <w:r w:rsidR="000B2D40">
        <w:rPr>
          <w:rFonts w:ascii="Calibri" w:hAnsi="Calibri" w:cs="Calibri"/>
        </w:rPr>
        <w:t xml:space="preserve"> na sua </w:t>
      </w:r>
      <w:r w:rsidR="003D5BF7">
        <w:rPr>
          <w:rFonts w:ascii="Calibri" w:hAnsi="Calibri" w:cs="Calibri"/>
        </w:rPr>
        <w:t xml:space="preserve">última alteração </w:t>
      </w:r>
      <w:r w:rsidR="00AD613C">
        <w:rPr>
          <w:rFonts w:ascii="Calibri" w:hAnsi="Calibri" w:cs="Calibri"/>
        </w:rPr>
        <w:t xml:space="preserve">e republicação </w:t>
      </w:r>
      <w:r w:rsidR="003D5BF7">
        <w:rPr>
          <w:rFonts w:ascii="Calibri" w:hAnsi="Calibri" w:cs="Calibri"/>
        </w:rPr>
        <w:t xml:space="preserve">efetuada pelo Decreto Legislativo Regional nº </w:t>
      </w:r>
      <w:r w:rsidR="005A675D">
        <w:rPr>
          <w:rFonts w:ascii="Calibri" w:hAnsi="Calibri" w:cs="Calibri"/>
        </w:rPr>
        <w:t>12/2018/A, de 22 de outubro</w:t>
      </w:r>
      <w:r w:rsidR="00C243F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e a </w:t>
      </w:r>
      <w:r>
        <w:rPr>
          <w:rFonts w:ascii="Calibri" w:hAnsi="Calibri" w:cs="Calibri"/>
        </w:rPr>
        <w:lastRenderedPageBreak/>
        <w:t>Resolução do Conselho do Governo nº 178/2009, de 24 de novembro, republicada pela Declaração de Retificação nº 14/2009, de 2 de dezembro.</w:t>
      </w:r>
    </w:p>
    <w:p w:rsidR="00653F4E" w:rsidRDefault="00653F4E" w:rsidP="002628B7">
      <w:pPr>
        <w:spacing w:line="360" w:lineRule="auto"/>
        <w:jc w:val="both"/>
        <w:rPr>
          <w:rFonts w:ascii="Calibri" w:hAnsi="Calibri" w:cs="Calibri"/>
        </w:rPr>
      </w:pPr>
    </w:p>
    <w:p w:rsidR="002628B7" w:rsidRDefault="002628B7" w:rsidP="000E3248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 – Local de Traba</w:t>
      </w:r>
      <w:r w:rsidR="00183958">
        <w:rPr>
          <w:rFonts w:ascii="Calibri" w:hAnsi="Calibri" w:cs="Calibri"/>
        </w:rPr>
        <w:t xml:space="preserve">lho: O local de trabalho é na Escola </w:t>
      </w:r>
      <w:r>
        <w:rPr>
          <w:rFonts w:ascii="Calibri" w:hAnsi="Calibri" w:cs="Calibri"/>
        </w:rPr>
        <w:t xml:space="preserve"> ……………, sita ………...…. .</w:t>
      </w:r>
    </w:p>
    <w:p w:rsidR="002628B7" w:rsidRDefault="002628B7" w:rsidP="002628B7">
      <w:pPr>
        <w:spacing w:line="360" w:lineRule="auto"/>
        <w:jc w:val="both"/>
        <w:rPr>
          <w:rFonts w:ascii="Calibri" w:hAnsi="Calibri" w:cs="Calibri"/>
        </w:rPr>
      </w:pPr>
    </w:p>
    <w:p w:rsidR="002628B7" w:rsidRDefault="002628B7" w:rsidP="002628B7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 – As funções a desempenhar são: </w:t>
      </w:r>
      <w:r w:rsidRPr="00183958">
        <w:rPr>
          <w:rFonts w:ascii="Calibri" w:hAnsi="Calibri" w:cs="Calibri"/>
          <w:highlight w:val="yellow"/>
        </w:rPr>
        <w:t>(</w:t>
      </w:r>
      <w:r w:rsidR="00280F37" w:rsidRPr="00183958">
        <w:rPr>
          <w:rFonts w:ascii="Calibri" w:hAnsi="Calibri" w:cs="Calibri"/>
          <w:highlight w:val="yellow"/>
        </w:rPr>
        <w:t xml:space="preserve">Caraterizadoras do posto de trabalho a ocupar, </w:t>
      </w:r>
      <w:r w:rsidR="00051FA6" w:rsidRPr="00183958">
        <w:rPr>
          <w:rFonts w:ascii="Calibri" w:hAnsi="Calibri" w:cs="Calibri"/>
          <w:highlight w:val="yellow"/>
        </w:rPr>
        <w:t>nomeadamente,</w:t>
      </w:r>
      <w:r w:rsidR="009426BE" w:rsidRPr="00183958">
        <w:rPr>
          <w:rFonts w:ascii="Calibri" w:hAnsi="Calibri" w:cs="Calibri"/>
          <w:highlight w:val="yellow"/>
        </w:rPr>
        <w:t xml:space="preserve"> </w:t>
      </w:r>
      <w:r w:rsidR="00280F37" w:rsidRPr="00183958">
        <w:rPr>
          <w:rFonts w:ascii="Calibri" w:hAnsi="Calibri" w:cs="Calibri"/>
          <w:highlight w:val="yellow"/>
        </w:rPr>
        <w:t>funções d</w:t>
      </w:r>
      <w:r w:rsidR="009426BE" w:rsidRPr="00183958">
        <w:rPr>
          <w:rFonts w:ascii="Calibri" w:hAnsi="Calibri" w:cs="Calibri"/>
          <w:highlight w:val="yellow"/>
        </w:rPr>
        <w:t xml:space="preserve">e natureza genérica, </w:t>
      </w:r>
      <w:r w:rsidR="00051FA6" w:rsidRPr="00183958">
        <w:rPr>
          <w:rFonts w:ascii="Calibri" w:hAnsi="Calibri" w:cs="Calibri"/>
          <w:highlight w:val="yellow"/>
        </w:rPr>
        <w:t>indicando o disposto</w:t>
      </w:r>
      <w:r w:rsidR="00280F37" w:rsidRPr="00183958">
        <w:rPr>
          <w:rFonts w:ascii="Calibri" w:hAnsi="Calibri" w:cs="Calibri"/>
          <w:highlight w:val="yellow"/>
        </w:rPr>
        <w:t xml:space="preserve"> no ane</w:t>
      </w:r>
      <w:r w:rsidR="00733938" w:rsidRPr="00183958">
        <w:rPr>
          <w:rFonts w:ascii="Calibri" w:hAnsi="Calibri" w:cs="Calibri"/>
          <w:highlight w:val="yellow"/>
        </w:rPr>
        <w:t>xo referido no nº 2 do artigo 88</w:t>
      </w:r>
      <w:r w:rsidR="00051FA6" w:rsidRPr="00183958">
        <w:rPr>
          <w:rFonts w:ascii="Calibri" w:hAnsi="Calibri" w:cs="Calibri"/>
          <w:highlight w:val="yellow"/>
        </w:rPr>
        <w:t>º</w:t>
      </w:r>
      <w:r w:rsidR="00280F37" w:rsidRPr="00183958">
        <w:rPr>
          <w:rFonts w:ascii="Calibri" w:hAnsi="Calibri" w:cs="Calibri"/>
          <w:highlight w:val="yellow"/>
        </w:rPr>
        <w:t xml:space="preserve"> </w:t>
      </w:r>
      <w:r w:rsidR="00287950" w:rsidRPr="00183958">
        <w:rPr>
          <w:rFonts w:ascii="Calibri" w:hAnsi="Calibri" w:cs="Calibri"/>
          <w:highlight w:val="yellow"/>
        </w:rPr>
        <w:t xml:space="preserve">da Lei Geral do Trabalho em Funções Públicas, aprovado em anexo pela Lei nº 35/2014, de 20 de junho </w:t>
      </w:r>
      <w:r w:rsidR="00280F37" w:rsidRPr="00183958">
        <w:rPr>
          <w:rFonts w:ascii="Calibri" w:hAnsi="Calibri" w:cs="Calibri"/>
          <w:highlight w:val="yellow"/>
        </w:rPr>
        <w:t>e de natureza especifica</w:t>
      </w:r>
      <w:r w:rsidR="00AA1405" w:rsidRPr="00183958">
        <w:rPr>
          <w:rFonts w:ascii="Calibri" w:hAnsi="Calibri" w:cs="Calibri"/>
          <w:highlight w:val="yellow"/>
        </w:rPr>
        <w:t>,</w:t>
      </w:r>
      <w:r w:rsidR="00280F37" w:rsidRPr="00183958">
        <w:rPr>
          <w:rFonts w:ascii="Calibri" w:hAnsi="Calibri" w:cs="Calibri"/>
          <w:highlight w:val="yellow"/>
        </w:rPr>
        <w:t xml:space="preserve"> poderá ser </w:t>
      </w:r>
      <w:r w:rsidR="00AA1405" w:rsidRPr="00183958">
        <w:rPr>
          <w:rFonts w:ascii="Calibri" w:hAnsi="Calibri" w:cs="Calibri"/>
          <w:highlight w:val="yellow"/>
        </w:rPr>
        <w:t>indicado</w:t>
      </w:r>
      <w:r w:rsidRPr="00183958">
        <w:rPr>
          <w:rFonts w:ascii="Calibri" w:hAnsi="Calibri" w:cs="Calibri"/>
          <w:highlight w:val="yellow"/>
        </w:rPr>
        <w:t xml:space="preserve"> </w:t>
      </w:r>
      <w:r w:rsidR="0063091F" w:rsidRPr="00183958">
        <w:rPr>
          <w:rFonts w:ascii="Calibri" w:hAnsi="Calibri" w:cs="Calibri"/>
          <w:highlight w:val="yellow"/>
        </w:rPr>
        <w:t xml:space="preserve">também </w:t>
      </w:r>
      <w:r w:rsidRPr="00183958">
        <w:rPr>
          <w:rFonts w:ascii="Calibri" w:hAnsi="Calibri" w:cs="Calibri"/>
          <w:highlight w:val="yellow"/>
        </w:rPr>
        <w:t>o</w:t>
      </w:r>
      <w:r w:rsidR="00AA1405" w:rsidRPr="00183958">
        <w:rPr>
          <w:rFonts w:ascii="Calibri" w:hAnsi="Calibri" w:cs="Calibri"/>
          <w:highlight w:val="yellow"/>
        </w:rPr>
        <w:t xml:space="preserve"> conteúdo funcional constante do</w:t>
      </w:r>
      <w:r w:rsidRPr="00183958">
        <w:rPr>
          <w:rFonts w:ascii="Calibri" w:hAnsi="Calibri" w:cs="Calibri"/>
          <w:highlight w:val="yellow"/>
        </w:rPr>
        <w:t xml:space="preserve"> Estatuto PND aprovado pelo D.L.R. nº 11/2006/A, de 31 março</w:t>
      </w:r>
      <w:r w:rsidR="00280F37" w:rsidRPr="00183958">
        <w:rPr>
          <w:rFonts w:ascii="Calibri" w:hAnsi="Calibri" w:cs="Calibri"/>
          <w:highlight w:val="yellow"/>
        </w:rPr>
        <w:t>,</w:t>
      </w:r>
      <w:r w:rsidRPr="00183958">
        <w:rPr>
          <w:rFonts w:ascii="Calibri" w:hAnsi="Calibri" w:cs="Calibri"/>
          <w:highlight w:val="yellow"/>
        </w:rPr>
        <w:t xml:space="preserve"> ou outro.)</w:t>
      </w:r>
    </w:p>
    <w:p w:rsidR="002628B7" w:rsidRDefault="002628B7" w:rsidP="002628B7">
      <w:pPr>
        <w:spacing w:line="360" w:lineRule="auto"/>
        <w:jc w:val="both"/>
        <w:rPr>
          <w:rFonts w:ascii="Calibri" w:hAnsi="Calibri" w:cs="Calibri"/>
        </w:rPr>
      </w:pPr>
    </w:p>
    <w:p w:rsidR="002628B7" w:rsidRDefault="002628B7" w:rsidP="000E3248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 – São requisitos de ad</w:t>
      </w:r>
      <w:r w:rsidR="00496FBB">
        <w:rPr>
          <w:rFonts w:ascii="Calibri" w:hAnsi="Calibri" w:cs="Calibri"/>
        </w:rPr>
        <w:t>missão, de acordo com o artigo 17</w:t>
      </w:r>
      <w:r>
        <w:rPr>
          <w:rFonts w:ascii="Calibri" w:hAnsi="Calibri" w:cs="Calibri"/>
        </w:rPr>
        <w:t>º</w:t>
      </w:r>
      <w:r w:rsidR="00B74B39" w:rsidRPr="00B74B39">
        <w:rPr>
          <w:rFonts w:ascii="Calibri" w:hAnsi="Calibri" w:cs="Calibri"/>
        </w:rPr>
        <w:t xml:space="preserve"> </w:t>
      </w:r>
      <w:r w:rsidR="00B74B39">
        <w:rPr>
          <w:rFonts w:ascii="Calibri" w:hAnsi="Calibri" w:cs="Calibri"/>
        </w:rPr>
        <w:t>da Lei Geral do Trabalho em Funções Públicas, aprovado em anexo pela Lei nº 35/2014, de 20 de junho</w:t>
      </w:r>
      <w:r>
        <w:rPr>
          <w:rFonts w:ascii="Calibri" w:hAnsi="Calibri" w:cs="Calibri"/>
        </w:rPr>
        <w:t>, os seguintes:</w:t>
      </w:r>
    </w:p>
    <w:p w:rsidR="002628B7" w:rsidRDefault="002628B7" w:rsidP="002628B7">
      <w:pPr>
        <w:spacing w:line="360" w:lineRule="auto"/>
        <w:ind w:firstLine="708"/>
        <w:jc w:val="both"/>
        <w:rPr>
          <w:rFonts w:ascii="Calibri" w:hAnsi="Calibri" w:cs="Calibri"/>
        </w:rPr>
      </w:pPr>
    </w:p>
    <w:p w:rsidR="002628B7" w:rsidRDefault="002628B7" w:rsidP="002628B7">
      <w:pPr>
        <w:numPr>
          <w:ilvl w:val="0"/>
          <w:numId w:val="1"/>
        </w:numPr>
        <w:tabs>
          <w:tab w:val="num" w:pos="1080"/>
        </w:tabs>
        <w:spacing w:line="360" w:lineRule="auto"/>
        <w:ind w:left="1080" w:hanging="37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Ter nacionalidade portuguesa, quando não dispensada pela Constituição, </w:t>
      </w:r>
      <w:r w:rsidR="00496FBB">
        <w:rPr>
          <w:rFonts w:ascii="Calibri" w:hAnsi="Calibri" w:cs="Calibri"/>
        </w:rPr>
        <w:t xml:space="preserve">por </w:t>
      </w:r>
      <w:r>
        <w:rPr>
          <w:rFonts w:ascii="Calibri" w:hAnsi="Calibri" w:cs="Calibri"/>
        </w:rPr>
        <w:t>convenção internacional ou lei especial;</w:t>
      </w:r>
    </w:p>
    <w:p w:rsidR="002628B7" w:rsidRDefault="002628B7" w:rsidP="002628B7">
      <w:pPr>
        <w:numPr>
          <w:ilvl w:val="0"/>
          <w:numId w:val="1"/>
        </w:numPr>
        <w:tabs>
          <w:tab w:val="num" w:pos="1080"/>
        </w:tabs>
        <w:spacing w:line="360" w:lineRule="auto"/>
        <w:ind w:left="1080" w:hanging="37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Ter 18 anos de idade completos;</w:t>
      </w:r>
    </w:p>
    <w:p w:rsidR="002628B7" w:rsidRDefault="002628B7" w:rsidP="002628B7">
      <w:pPr>
        <w:numPr>
          <w:ilvl w:val="0"/>
          <w:numId w:val="1"/>
        </w:numPr>
        <w:tabs>
          <w:tab w:val="num" w:pos="1080"/>
        </w:tabs>
        <w:spacing w:line="360" w:lineRule="auto"/>
        <w:ind w:left="1080" w:hanging="37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Não estar inibido do exercício de funções públicas ou interdito para o exercício das funções que se propõe desempenhar;</w:t>
      </w:r>
    </w:p>
    <w:p w:rsidR="002628B7" w:rsidRDefault="002628B7" w:rsidP="002628B7">
      <w:pPr>
        <w:numPr>
          <w:ilvl w:val="0"/>
          <w:numId w:val="1"/>
        </w:numPr>
        <w:tabs>
          <w:tab w:val="num" w:pos="1080"/>
        </w:tabs>
        <w:spacing w:line="360" w:lineRule="auto"/>
        <w:ind w:left="1080" w:hanging="37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Possuir robustez física e perfil psíquico indispensáveis ao exercício das funções;</w:t>
      </w:r>
    </w:p>
    <w:p w:rsidR="002628B7" w:rsidRDefault="002628B7" w:rsidP="002628B7">
      <w:pPr>
        <w:numPr>
          <w:ilvl w:val="0"/>
          <w:numId w:val="1"/>
        </w:numPr>
        <w:tabs>
          <w:tab w:val="num" w:pos="1080"/>
        </w:tabs>
        <w:spacing w:line="360" w:lineRule="auto"/>
        <w:ind w:left="1080" w:hanging="37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Ter cumprido as leis de vacinação obrigatória.</w:t>
      </w:r>
    </w:p>
    <w:p w:rsidR="002628B7" w:rsidRDefault="002628B7" w:rsidP="002628B7">
      <w:pPr>
        <w:spacing w:line="360" w:lineRule="auto"/>
        <w:jc w:val="both"/>
        <w:rPr>
          <w:rFonts w:ascii="Calibri" w:hAnsi="Calibri" w:cs="Calibri"/>
        </w:rPr>
      </w:pPr>
    </w:p>
    <w:p w:rsidR="00395093" w:rsidRPr="00395093" w:rsidRDefault="00183958" w:rsidP="00395093">
      <w:pPr>
        <w:numPr>
          <w:ilvl w:val="1"/>
          <w:numId w:val="8"/>
        </w:numPr>
        <w:spacing w:line="360" w:lineRule="auto"/>
        <w:ind w:left="0" w:firstLine="720"/>
        <w:jc w:val="both"/>
        <w:rPr>
          <w:rFonts w:asciiTheme="minorHAnsi" w:hAnsiTheme="minorHAnsi" w:cstheme="minorHAnsi"/>
        </w:rPr>
      </w:pPr>
      <w:r w:rsidRPr="00395093">
        <w:rPr>
          <w:rFonts w:asciiTheme="minorHAnsi" w:hAnsiTheme="minorHAnsi" w:cstheme="minorHAnsi"/>
        </w:rPr>
        <w:t xml:space="preserve">– </w:t>
      </w:r>
      <w:r w:rsidR="00395093">
        <w:rPr>
          <w:rFonts w:asciiTheme="minorHAnsi" w:hAnsiTheme="minorHAnsi" w:cstheme="minorHAnsi"/>
        </w:rPr>
        <w:t>Âmbito de recrutamento</w:t>
      </w:r>
      <w:r w:rsidR="00395093" w:rsidRPr="00395093">
        <w:rPr>
          <w:rFonts w:asciiTheme="minorHAnsi" w:hAnsiTheme="minorHAnsi" w:cstheme="minorHAnsi"/>
        </w:rPr>
        <w:t>: nos termos do disposto no nº 4 do artigo 30º da LTFP, podem concorrer trabalhadores com e sem vínculo emprego público.</w:t>
      </w:r>
    </w:p>
    <w:p w:rsidR="002628B7" w:rsidRDefault="002628B7" w:rsidP="002628B7">
      <w:pPr>
        <w:spacing w:line="360" w:lineRule="auto"/>
        <w:jc w:val="both"/>
        <w:rPr>
          <w:rFonts w:ascii="Calibri" w:hAnsi="Calibri" w:cs="Calibri"/>
        </w:rPr>
      </w:pPr>
      <w:bookmarkStart w:id="0" w:name="_GoBack"/>
      <w:bookmarkEnd w:id="0"/>
    </w:p>
    <w:p w:rsidR="002628B7" w:rsidRDefault="002628B7" w:rsidP="002628B7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4.2 - Não podem ser admitidos candidatos que, cumulativamente, se encontrem integrados na carreira, sejam titulares da categoria e ocupem postos de trabalho afetos ao órgão ou serviço idênticos aos postos de trabalho para cuja ocupação se publicita o procedimento.</w:t>
      </w:r>
    </w:p>
    <w:p w:rsidR="002628B7" w:rsidRDefault="002628B7" w:rsidP="002628B7">
      <w:pPr>
        <w:spacing w:line="360" w:lineRule="auto"/>
        <w:jc w:val="both"/>
        <w:rPr>
          <w:rFonts w:ascii="Calibri" w:hAnsi="Calibri" w:cs="Calibri"/>
        </w:rPr>
      </w:pPr>
    </w:p>
    <w:p w:rsidR="001A7FE2" w:rsidRDefault="002628B7" w:rsidP="00F906F5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 – Habilitações Académicas exigidas para admissão – </w:t>
      </w:r>
      <w:r w:rsidRPr="00AC5FFD">
        <w:rPr>
          <w:rFonts w:ascii="Calibri" w:hAnsi="Calibri" w:cs="Calibri"/>
          <w:highlight w:val="yellow"/>
        </w:rPr>
        <w:t>(De aco</w:t>
      </w:r>
      <w:r w:rsidR="001A7FE2" w:rsidRPr="00AC5FFD">
        <w:rPr>
          <w:rFonts w:ascii="Calibri" w:hAnsi="Calibri" w:cs="Calibri"/>
          <w:highlight w:val="yellow"/>
        </w:rPr>
        <w:t>rdo com o exigido para carreira</w:t>
      </w:r>
      <w:r w:rsidR="00287950" w:rsidRPr="00AC5FFD">
        <w:rPr>
          <w:rFonts w:ascii="Calibri" w:hAnsi="Calibri" w:cs="Calibri"/>
          <w:highlight w:val="yellow"/>
        </w:rPr>
        <w:t>, devendo-se ter em atenção,</w:t>
      </w:r>
      <w:r w:rsidR="001A7FE2" w:rsidRPr="00AC5FFD">
        <w:rPr>
          <w:rFonts w:ascii="Calibri" w:hAnsi="Calibri" w:cs="Calibri"/>
          <w:highlight w:val="yellow"/>
        </w:rPr>
        <w:t xml:space="preserve"> </w:t>
      </w:r>
      <w:r w:rsidR="00287950" w:rsidRPr="00AC5FFD">
        <w:rPr>
          <w:rFonts w:ascii="Calibri" w:hAnsi="Calibri" w:cs="Calibri"/>
          <w:highlight w:val="yellow"/>
        </w:rPr>
        <w:t>as</w:t>
      </w:r>
      <w:r w:rsidR="001A7FE2" w:rsidRPr="00AC5FFD">
        <w:rPr>
          <w:rFonts w:ascii="Calibri" w:hAnsi="Calibri" w:cs="Calibri"/>
          <w:highlight w:val="yellow"/>
        </w:rPr>
        <w:t xml:space="preserve"> situações em que é exigido a inscrição na respetiva </w:t>
      </w:r>
      <w:r w:rsidR="001A7FE2" w:rsidRPr="00AC5FFD">
        <w:rPr>
          <w:rFonts w:ascii="Calibri" w:hAnsi="Calibri" w:cs="Calibri"/>
          <w:b/>
          <w:highlight w:val="yellow"/>
        </w:rPr>
        <w:t>Ordem</w:t>
      </w:r>
      <w:r w:rsidR="001A7FE2" w:rsidRPr="00AC5FFD">
        <w:rPr>
          <w:rFonts w:ascii="Calibri" w:hAnsi="Calibri" w:cs="Calibri"/>
          <w:highlight w:val="yellow"/>
        </w:rPr>
        <w:t>, por exemplo, Psicologia, Nutricionista, entre outras.</w:t>
      </w:r>
      <w:r w:rsidR="00287950" w:rsidRPr="00AC5FFD">
        <w:rPr>
          <w:rFonts w:ascii="Calibri" w:hAnsi="Calibri" w:cs="Calibri"/>
          <w:highlight w:val="yellow"/>
        </w:rPr>
        <w:t>)</w:t>
      </w:r>
    </w:p>
    <w:p w:rsidR="002628B7" w:rsidRDefault="002628B7" w:rsidP="002628B7">
      <w:pPr>
        <w:spacing w:line="360" w:lineRule="auto"/>
        <w:jc w:val="both"/>
        <w:rPr>
          <w:rFonts w:ascii="Calibri" w:hAnsi="Calibri" w:cs="Calibri"/>
        </w:rPr>
      </w:pPr>
    </w:p>
    <w:p w:rsidR="002628B7" w:rsidRDefault="002628B7" w:rsidP="00F906F5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 – Métodos de seleção: </w:t>
      </w:r>
      <w:r w:rsidRPr="005A675D">
        <w:rPr>
          <w:rFonts w:ascii="Calibri" w:hAnsi="Calibri" w:cs="Calibri"/>
          <w:b/>
        </w:rPr>
        <w:t>Prova de Conhecimentos</w:t>
      </w:r>
      <w:r>
        <w:rPr>
          <w:rFonts w:ascii="Calibri" w:hAnsi="Calibri" w:cs="Calibri"/>
        </w:rPr>
        <w:t xml:space="preserve"> (PC) e </w:t>
      </w:r>
      <w:r w:rsidR="005A675D" w:rsidRPr="005A675D">
        <w:rPr>
          <w:rFonts w:ascii="Calibri" w:hAnsi="Calibri" w:cs="Calibri"/>
          <w:b/>
        </w:rPr>
        <w:t>Avaliação Curricular</w:t>
      </w:r>
      <w:r w:rsidR="00285D17">
        <w:rPr>
          <w:rFonts w:ascii="Calibri" w:hAnsi="Calibri" w:cs="Calibri"/>
          <w:b/>
        </w:rPr>
        <w:t xml:space="preserve"> </w:t>
      </w:r>
      <w:r w:rsidR="00285D17" w:rsidRPr="00C72A6C">
        <w:rPr>
          <w:rFonts w:ascii="Calibri" w:hAnsi="Calibri" w:cs="Calibri"/>
        </w:rPr>
        <w:t>(AC)</w:t>
      </w:r>
      <w:r>
        <w:rPr>
          <w:rFonts w:ascii="Calibri" w:hAnsi="Calibri" w:cs="Calibri"/>
        </w:rPr>
        <w:t xml:space="preserve">, </w:t>
      </w:r>
      <w:r w:rsidRPr="00AA1405">
        <w:rPr>
          <w:rFonts w:ascii="Calibri" w:hAnsi="Calibri" w:cs="Calibri"/>
        </w:rPr>
        <w:t>de carácter eliminatório, de per si.</w:t>
      </w:r>
      <w:r>
        <w:rPr>
          <w:rFonts w:ascii="Calibri" w:hAnsi="Calibri" w:cs="Calibri"/>
        </w:rPr>
        <w:t xml:space="preserve">    </w:t>
      </w:r>
    </w:p>
    <w:p w:rsidR="002628B7" w:rsidRDefault="002628B7" w:rsidP="002628B7">
      <w:pPr>
        <w:spacing w:line="360" w:lineRule="auto"/>
        <w:ind w:firstLine="708"/>
        <w:jc w:val="both"/>
        <w:rPr>
          <w:rFonts w:ascii="Calibri" w:hAnsi="Calibri" w:cs="Calibri"/>
        </w:rPr>
      </w:pPr>
    </w:p>
    <w:p w:rsidR="002628B7" w:rsidRDefault="002628B7" w:rsidP="002628B7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6.1 - </w:t>
      </w:r>
      <w:r w:rsidRPr="00A41BB8">
        <w:rPr>
          <w:rFonts w:ascii="Calibri" w:hAnsi="Calibri" w:cs="Calibri"/>
          <w:b/>
        </w:rPr>
        <w:t>Prova de Conhecimentos</w:t>
      </w:r>
      <w:r>
        <w:rPr>
          <w:rFonts w:ascii="Calibri" w:hAnsi="Calibri" w:cs="Calibri"/>
        </w:rPr>
        <w:t xml:space="preserve"> (PC): visa avaliar os conhecimentos académicos e, ou, profissionais e as competências técnicas dos candidatos necessárias ao exercício de determinada função.</w:t>
      </w:r>
    </w:p>
    <w:p w:rsidR="002628B7" w:rsidRPr="00280F37" w:rsidRDefault="002628B7" w:rsidP="00280F37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prova de conhecimentos reveste a natureza de prova escrita</w:t>
      </w:r>
      <w:r w:rsidR="00855D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com duração de ……horas, é efetuada em suporte de papel e incide sobre conteúdos de natureza genérica e, ou específica (escolher) diretamente relacionada com a função e adequado co</w:t>
      </w:r>
      <w:r w:rsidR="00280F37">
        <w:rPr>
          <w:rFonts w:ascii="Calibri" w:hAnsi="Calibri" w:cs="Calibri"/>
        </w:rPr>
        <w:t>nhecimento de língua portuguesa, incide sobre matérias</w:t>
      </w:r>
      <w:r w:rsidR="007723BB">
        <w:rPr>
          <w:rFonts w:ascii="Calibri" w:hAnsi="Calibri" w:cs="Calibri"/>
        </w:rPr>
        <w:t>, cuja consulta documental é permitida e que consta dos seguintes diplomas:</w:t>
      </w:r>
    </w:p>
    <w:p w:rsidR="002628B7" w:rsidRDefault="002628B7" w:rsidP="002628B7">
      <w:pPr>
        <w:spacing w:line="360" w:lineRule="auto"/>
        <w:ind w:firstLine="708"/>
        <w:jc w:val="both"/>
        <w:rPr>
          <w:rFonts w:ascii="Calibri" w:hAnsi="Calibri" w:cs="Calibri"/>
        </w:rPr>
      </w:pPr>
      <w:r w:rsidRPr="00AC5FFD">
        <w:rPr>
          <w:rFonts w:ascii="Calibri" w:hAnsi="Calibri" w:cs="Calibri"/>
          <w:highlight w:val="yellow"/>
        </w:rPr>
        <w:t>(</w:t>
      </w:r>
      <w:r w:rsidRPr="00AC5FFD">
        <w:rPr>
          <w:rFonts w:ascii="Calibri" w:hAnsi="Calibri" w:cs="Calibri"/>
          <w:b/>
          <w:highlight w:val="yellow"/>
        </w:rPr>
        <w:t>Indicar a legislação necessária à elaboração da prova</w:t>
      </w:r>
      <w:r w:rsidRPr="00AC5FFD">
        <w:rPr>
          <w:rFonts w:ascii="Calibri" w:hAnsi="Calibri" w:cs="Calibri"/>
          <w:highlight w:val="yellow"/>
        </w:rPr>
        <w:t>)</w:t>
      </w:r>
    </w:p>
    <w:p w:rsidR="00855D0F" w:rsidRDefault="00855D0F" w:rsidP="002628B7">
      <w:pPr>
        <w:spacing w:line="360" w:lineRule="auto"/>
        <w:ind w:firstLine="708"/>
        <w:jc w:val="both"/>
        <w:rPr>
          <w:rFonts w:ascii="Calibri" w:hAnsi="Calibri" w:cs="Calibri"/>
        </w:rPr>
      </w:pPr>
    </w:p>
    <w:p w:rsidR="00855D0F" w:rsidRDefault="00855D0F" w:rsidP="00855D0F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Nos termos do nº 10 do artigo 6º do Decreto</w:t>
      </w:r>
      <w:r w:rsidRPr="00855D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Legislativo Regional nº 26/2008/A, de 24 de julho, na sua última alteração </w:t>
      </w:r>
      <w:r w:rsidR="00AD613C">
        <w:rPr>
          <w:rFonts w:ascii="Calibri" w:hAnsi="Calibri" w:cs="Calibri"/>
        </w:rPr>
        <w:t xml:space="preserve">e republicação </w:t>
      </w:r>
      <w:r>
        <w:rPr>
          <w:rFonts w:ascii="Calibri" w:hAnsi="Calibri" w:cs="Calibri"/>
        </w:rPr>
        <w:t>efetuada pelo Decreto Legislativo Regional nº 12/2018/A, de 22 de outubro, a prova de conhecimentos a realizar é efetuada após sorteio na presença dos candidatos, de três propostas fechadas apresentadas em envelope branco e opaco.</w:t>
      </w:r>
    </w:p>
    <w:p w:rsidR="002628B7" w:rsidRDefault="002628B7" w:rsidP="002628B7">
      <w:pPr>
        <w:spacing w:line="360" w:lineRule="auto"/>
        <w:jc w:val="both"/>
        <w:rPr>
          <w:rFonts w:ascii="Calibri" w:hAnsi="Calibri" w:cs="Calibri"/>
        </w:rPr>
      </w:pPr>
    </w:p>
    <w:p w:rsidR="002628B7" w:rsidRDefault="005A675D" w:rsidP="005F39F3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6.2. </w:t>
      </w:r>
      <w:r w:rsidR="002628B7">
        <w:rPr>
          <w:rFonts w:ascii="Calibri" w:hAnsi="Calibri" w:cs="Calibri"/>
        </w:rPr>
        <w:t xml:space="preserve">– </w:t>
      </w:r>
      <w:r w:rsidR="002628B7" w:rsidRPr="00A41BB8">
        <w:rPr>
          <w:rFonts w:ascii="Calibri" w:hAnsi="Calibri" w:cs="Calibri"/>
          <w:b/>
        </w:rPr>
        <w:t>Avaliação Curricular</w:t>
      </w:r>
      <w:r w:rsidR="002628B7">
        <w:rPr>
          <w:rFonts w:ascii="Calibri" w:hAnsi="Calibri" w:cs="Calibri"/>
        </w:rPr>
        <w:t xml:space="preserve"> (AC): visa analisar a qualificação dos candidatos, designadamente</w:t>
      </w:r>
      <w:r w:rsidR="00931236">
        <w:rPr>
          <w:rFonts w:ascii="Calibri" w:hAnsi="Calibri" w:cs="Calibri"/>
        </w:rPr>
        <w:t>,</w:t>
      </w:r>
      <w:r w:rsidR="002628B7">
        <w:rPr>
          <w:rFonts w:ascii="Calibri" w:hAnsi="Calibri" w:cs="Calibri"/>
        </w:rPr>
        <w:t xml:space="preserve"> a habilitação académica ou profissional, percurso profissional, relevância da experiência adquirida e da formação realizada, tipo de funções exercidas e</w:t>
      </w:r>
      <w:r w:rsidR="005F39F3">
        <w:rPr>
          <w:rFonts w:ascii="Calibri" w:hAnsi="Calibri" w:cs="Calibri"/>
        </w:rPr>
        <w:t xml:space="preserve"> avaliação do desempenho obtida, </w:t>
      </w:r>
      <w:r w:rsidR="005F39F3" w:rsidRPr="00095738">
        <w:rPr>
          <w:rFonts w:ascii="Calibri" w:hAnsi="Calibri" w:cs="Calibri"/>
        </w:rPr>
        <w:t>que se encontre devidamente comprovado.</w:t>
      </w:r>
    </w:p>
    <w:p w:rsidR="002628B7" w:rsidRDefault="002628B7" w:rsidP="005D4CBE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Este fator será valorado na escala de 0 a 20 valores seguindo a aplicação da fórmula </w:t>
      </w:r>
      <w:r w:rsidR="00280F37">
        <w:rPr>
          <w:rFonts w:ascii="Calibri" w:hAnsi="Calibri" w:cs="Calibri"/>
        </w:rPr>
        <w:t>seguinte:</w:t>
      </w:r>
    </w:p>
    <w:p w:rsidR="002628B7" w:rsidRDefault="002628B7" w:rsidP="002628B7">
      <w:pPr>
        <w:spacing w:line="360" w:lineRule="auto"/>
        <w:jc w:val="center"/>
        <w:rPr>
          <w:rFonts w:ascii="Calibri" w:hAnsi="Calibri" w:cs="Calibri"/>
          <w:b/>
          <w:i/>
          <w:lang w:val="en-GB"/>
        </w:rPr>
      </w:pPr>
      <w:r w:rsidRPr="00280F37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b/>
          <w:i/>
          <w:lang w:val="en-GB"/>
        </w:rPr>
        <w:t>AC= (HA + FP + 2EP + AD</w:t>
      </w:r>
      <w:r>
        <w:rPr>
          <w:rFonts w:ascii="Calibri" w:hAnsi="Calibri" w:cs="Calibri"/>
          <w:b/>
          <w:lang w:val="en-GB"/>
        </w:rPr>
        <w:t>)/5</w:t>
      </w:r>
    </w:p>
    <w:p w:rsidR="002628B7" w:rsidRDefault="00205212" w:rsidP="002628B7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Sendo</w:t>
      </w:r>
      <w:r w:rsidR="002628B7">
        <w:rPr>
          <w:rFonts w:ascii="Calibri" w:hAnsi="Calibri" w:cs="Calibri"/>
        </w:rPr>
        <w:t>:</w:t>
      </w:r>
    </w:p>
    <w:p w:rsidR="002628B7" w:rsidRDefault="002628B7" w:rsidP="002628B7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654A27">
        <w:rPr>
          <w:rFonts w:ascii="Calibri" w:hAnsi="Calibri" w:cs="Calibri"/>
          <w:b/>
          <w:i/>
        </w:rPr>
        <w:t>HA</w:t>
      </w:r>
      <w:r>
        <w:rPr>
          <w:rFonts w:ascii="Calibri" w:hAnsi="Calibri" w:cs="Calibri"/>
        </w:rPr>
        <w:t xml:space="preserve"> = Habilitação Académica: onde se pondera a titularidade de grau académico ou nível de qualificação certific</w:t>
      </w:r>
      <w:r w:rsidR="00375CA6">
        <w:rPr>
          <w:rFonts w:ascii="Calibri" w:hAnsi="Calibri" w:cs="Calibri"/>
        </w:rPr>
        <w:t>ado pelas entidades competentes;</w:t>
      </w:r>
    </w:p>
    <w:p w:rsidR="002628B7" w:rsidRDefault="002628B7" w:rsidP="00375CA6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654A27">
        <w:rPr>
          <w:rFonts w:ascii="Calibri" w:hAnsi="Calibri" w:cs="Calibri"/>
          <w:b/>
          <w:i/>
        </w:rPr>
        <w:t>FP</w:t>
      </w:r>
      <w:r w:rsidRPr="00654A27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= Formação Profissional: considerando-se as áreas de formação e aperfeiçoamento profissional relacionados com as exigências e as competências necessárias ao exercício da função</w:t>
      </w:r>
      <w:r w:rsidR="00375CA6">
        <w:rPr>
          <w:rFonts w:ascii="Calibri" w:hAnsi="Calibri" w:cs="Calibri"/>
        </w:rPr>
        <w:t>;</w:t>
      </w:r>
    </w:p>
    <w:p w:rsidR="002628B7" w:rsidRDefault="002628B7" w:rsidP="002628B7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654A27">
        <w:rPr>
          <w:rFonts w:ascii="Calibri" w:hAnsi="Calibri" w:cs="Calibri"/>
          <w:b/>
        </w:rPr>
        <w:t>EP</w:t>
      </w:r>
      <w:r>
        <w:rPr>
          <w:rFonts w:ascii="Calibri" w:hAnsi="Calibri" w:cs="Calibri"/>
        </w:rPr>
        <w:t xml:space="preserve"> = Experiência profissional: considerada e ponderada com incidência sobre a execução de atividades inerentes ao posto de trabalho e ao </w:t>
      </w:r>
      <w:r w:rsidR="00654A27">
        <w:rPr>
          <w:rFonts w:ascii="Calibri" w:hAnsi="Calibri" w:cs="Calibri"/>
        </w:rPr>
        <w:t>g</w:t>
      </w:r>
      <w:r w:rsidR="00375CA6">
        <w:rPr>
          <w:rFonts w:ascii="Calibri" w:hAnsi="Calibri" w:cs="Calibri"/>
        </w:rPr>
        <w:t>rau de complexidade das mesmas;</w:t>
      </w:r>
    </w:p>
    <w:p w:rsidR="002628B7" w:rsidRDefault="00280F37" w:rsidP="002628B7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654A27">
        <w:rPr>
          <w:rFonts w:ascii="Calibri" w:hAnsi="Calibri" w:cs="Calibri"/>
          <w:b/>
        </w:rPr>
        <w:t>AD</w:t>
      </w:r>
      <w:r w:rsidR="002628B7">
        <w:rPr>
          <w:rFonts w:ascii="Calibri" w:hAnsi="Calibri" w:cs="Calibri"/>
        </w:rPr>
        <w:t xml:space="preserve"> = Avaliação do desempenho – em que se pondera a avaliação do desempenho relativa ao último período, não superior a 3 anos, em que o candidato cumpriu ou executou atribuição, competência ou atividades idênticas às do posto de trabalho a ocupar.</w:t>
      </w:r>
    </w:p>
    <w:p w:rsidR="000623D6" w:rsidRDefault="000623D6" w:rsidP="002628B7">
      <w:pPr>
        <w:spacing w:line="360" w:lineRule="auto"/>
        <w:jc w:val="both"/>
        <w:rPr>
          <w:rFonts w:ascii="Calibri" w:hAnsi="Calibri" w:cs="Calibri"/>
        </w:rPr>
      </w:pPr>
    </w:p>
    <w:p w:rsidR="000623D6" w:rsidRPr="007E5037" w:rsidRDefault="002628B7" w:rsidP="000623D6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0623D6" w:rsidRPr="007E5037">
        <w:rPr>
          <w:rFonts w:ascii="Calibri" w:hAnsi="Calibri" w:cs="Calibri"/>
        </w:rPr>
        <w:t>Se o trabalhador não possuir Avaliação de Desempenho, a Avaliação Curricular (AC) traduzir-se-á na seguinte fórmula</w:t>
      </w:r>
      <w:r w:rsidR="000623D6">
        <w:rPr>
          <w:rFonts w:ascii="Calibri" w:hAnsi="Calibri" w:cs="Calibri"/>
        </w:rPr>
        <w:t>:</w:t>
      </w:r>
    </w:p>
    <w:p w:rsidR="000623D6" w:rsidRDefault="000623D6" w:rsidP="000623D6">
      <w:pPr>
        <w:spacing w:line="360" w:lineRule="auto"/>
        <w:ind w:firstLine="708"/>
        <w:jc w:val="center"/>
        <w:rPr>
          <w:rFonts w:ascii="Calibri" w:hAnsi="Calibri" w:cs="Calibri"/>
          <w:b/>
        </w:rPr>
      </w:pPr>
      <w:r w:rsidRPr="007E5037">
        <w:rPr>
          <w:rFonts w:ascii="Calibri" w:hAnsi="Calibri" w:cs="Calibri"/>
          <w:b/>
          <w:i/>
        </w:rPr>
        <w:t>AC = (HA + FP + 2EP) /</w:t>
      </w:r>
      <w:r w:rsidRPr="007E5037">
        <w:rPr>
          <w:rFonts w:ascii="Calibri" w:hAnsi="Calibri" w:cs="Calibri"/>
          <w:b/>
        </w:rPr>
        <w:t>4</w:t>
      </w:r>
    </w:p>
    <w:p w:rsidR="005A675D" w:rsidRPr="00654A27" w:rsidRDefault="005A675D" w:rsidP="000623D6">
      <w:pPr>
        <w:spacing w:line="360" w:lineRule="auto"/>
        <w:ind w:firstLine="708"/>
        <w:jc w:val="center"/>
        <w:rPr>
          <w:rFonts w:ascii="Calibri" w:hAnsi="Calibri" w:cs="Calibri"/>
          <w:b/>
        </w:rPr>
      </w:pPr>
    </w:p>
    <w:p w:rsidR="005A675D" w:rsidRDefault="005A675D" w:rsidP="005A675D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7 - A ordenação final dos candidatos que completem o procedimento resultará da média aritmética ponderada das classificações quantitativas dos dois métodos de </w:t>
      </w:r>
      <w:r>
        <w:rPr>
          <w:rFonts w:ascii="Calibri" w:hAnsi="Calibri" w:cs="Calibri"/>
        </w:rPr>
        <w:lastRenderedPageBreak/>
        <w:t>seleção que será expressa na escala de 0 a 20 valores, e será efetuada através da seguinte fórmula:</w:t>
      </w:r>
    </w:p>
    <w:p w:rsidR="005A675D" w:rsidRDefault="005A675D" w:rsidP="005A675D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i/>
        </w:rPr>
        <w:t>OF= (70% PC) + (30% AC)</w:t>
      </w:r>
    </w:p>
    <w:p w:rsidR="005A675D" w:rsidRDefault="005A675D" w:rsidP="005A675D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Sendo:</w:t>
      </w:r>
    </w:p>
    <w:p w:rsidR="005A675D" w:rsidRDefault="005A675D" w:rsidP="005A675D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i/>
        </w:rPr>
        <w:t>OF</w:t>
      </w:r>
      <w:r>
        <w:rPr>
          <w:rFonts w:ascii="Calibri" w:hAnsi="Calibri" w:cs="Calibri"/>
        </w:rPr>
        <w:t xml:space="preserve"> = Ordenação Final;</w:t>
      </w:r>
    </w:p>
    <w:p w:rsidR="005A675D" w:rsidRDefault="005A675D" w:rsidP="005A675D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</w:rPr>
        <w:t xml:space="preserve">PC </w:t>
      </w:r>
      <w:r>
        <w:rPr>
          <w:rFonts w:ascii="Calibri" w:hAnsi="Calibri" w:cs="Calibri"/>
        </w:rPr>
        <w:t>= Prova de Conhecimentos;</w:t>
      </w:r>
    </w:p>
    <w:p w:rsidR="005A675D" w:rsidRDefault="00E41172" w:rsidP="005A675D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</w:rPr>
        <w:t>AC</w:t>
      </w:r>
      <w:r w:rsidR="005A675D">
        <w:rPr>
          <w:rFonts w:ascii="Calibri" w:hAnsi="Calibri" w:cs="Calibri"/>
        </w:rPr>
        <w:t xml:space="preserve"> = </w:t>
      </w:r>
      <w:r>
        <w:rPr>
          <w:rFonts w:ascii="Calibri" w:hAnsi="Calibri" w:cs="Calibri"/>
        </w:rPr>
        <w:t>Avaliação Curricular</w:t>
      </w:r>
      <w:r w:rsidR="005A675D">
        <w:rPr>
          <w:rFonts w:ascii="Calibri" w:hAnsi="Calibri" w:cs="Calibri"/>
        </w:rPr>
        <w:t>.</w:t>
      </w:r>
    </w:p>
    <w:p w:rsidR="002628B7" w:rsidRDefault="002628B7" w:rsidP="002628B7">
      <w:pPr>
        <w:spacing w:line="360" w:lineRule="auto"/>
        <w:jc w:val="both"/>
        <w:rPr>
          <w:rFonts w:ascii="Calibri" w:hAnsi="Calibri" w:cs="Calibri"/>
        </w:rPr>
      </w:pPr>
    </w:p>
    <w:p w:rsidR="00654A27" w:rsidRDefault="005A675D" w:rsidP="000E3248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2628B7">
        <w:rPr>
          <w:rFonts w:ascii="Calibri" w:hAnsi="Calibri" w:cs="Calibri"/>
        </w:rPr>
        <w:t xml:space="preserve"> – </w:t>
      </w:r>
      <w:r w:rsidR="00B86C2E" w:rsidRPr="00CC191B">
        <w:rPr>
          <w:rFonts w:ascii="Calibri" w:hAnsi="Calibri" w:cs="Calibri"/>
        </w:rPr>
        <w:t xml:space="preserve">A falta de comparência dos candidatos a </w:t>
      </w:r>
      <w:r w:rsidR="00B86C2E">
        <w:rPr>
          <w:rFonts w:ascii="Calibri" w:hAnsi="Calibri" w:cs="Calibri"/>
        </w:rPr>
        <w:t>qualquer um dos métodos de sele</w:t>
      </w:r>
      <w:r w:rsidR="00B86C2E" w:rsidRPr="00CC191B">
        <w:rPr>
          <w:rFonts w:ascii="Calibri" w:hAnsi="Calibri" w:cs="Calibri"/>
        </w:rPr>
        <w:t xml:space="preserve">ção equivale à desistência do concurso, bem como serão excluídos do procedimento, os candidatos que tenham obtido uma valoração inferior a 9,5 </w:t>
      </w:r>
      <w:r w:rsidR="00B86C2E">
        <w:rPr>
          <w:rFonts w:ascii="Calibri" w:hAnsi="Calibri" w:cs="Calibri"/>
        </w:rPr>
        <w:t>valores num dos métodos de sele</w:t>
      </w:r>
      <w:r w:rsidR="00B86C2E" w:rsidRPr="00CC191B">
        <w:rPr>
          <w:rFonts w:ascii="Calibri" w:hAnsi="Calibri" w:cs="Calibri"/>
        </w:rPr>
        <w:t xml:space="preserve">ção, não lhes </w:t>
      </w:r>
      <w:r w:rsidR="00B86C2E">
        <w:rPr>
          <w:rFonts w:ascii="Calibri" w:hAnsi="Calibri" w:cs="Calibri"/>
        </w:rPr>
        <w:t>sendo aplicado o método de sele</w:t>
      </w:r>
      <w:r w:rsidR="00B86C2E" w:rsidRPr="00CC191B">
        <w:rPr>
          <w:rFonts w:ascii="Calibri" w:hAnsi="Calibri" w:cs="Calibri"/>
        </w:rPr>
        <w:t>ção seguinte.</w:t>
      </w:r>
    </w:p>
    <w:p w:rsidR="00B86C2E" w:rsidRDefault="00B86C2E" w:rsidP="00B86C2E">
      <w:pPr>
        <w:spacing w:line="360" w:lineRule="auto"/>
        <w:ind w:firstLine="708"/>
        <w:jc w:val="both"/>
        <w:rPr>
          <w:rFonts w:ascii="Calibri" w:hAnsi="Calibri" w:cs="Calibri"/>
        </w:rPr>
      </w:pPr>
    </w:p>
    <w:p w:rsidR="002628B7" w:rsidRDefault="005A675D" w:rsidP="000E3248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0E3248">
        <w:rPr>
          <w:rFonts w:ascii="Calibri" w:hAnsi="Calibri" w:cs="Calibri"/>
        </w:rPr>
        <w:t xml:space="preserve"> - </w:t>
      </w:r>
      <w:r w:rsidR="002628B7">
        <w:rPr>
          <w:rFonts w:ascii="Calibri" w:hAnsi="Calibri" w:cs="Calibri"/>
        </w:rPr>
        <w:t xml:space="preserve">Em situações de igualdade de valoração aplica-se o disposto no artigo 35º da Resolução do Conselho do </w:t>
      </w:r>
      <w:r w:rsidR="00280F37">
        <w:rPr>
          <w:rFonts w:ascii="Calibri" w:hAnsi="Calibri" w:cs="Calibri"/>
        </w:rPr>
        <w:t>Governo nº</w:t>
      </w:r>
      <w:r w:rsidR="002628B7">
        <w:rPr>
          <w:rFonts w:ascii="Calibri" w:hAnsi="Calibri" w:cs="Calibri"/>
        </w:rPr>
        <w:t xml:space="preserve"> 178/2009, de 24 de novembro, republicada pela Declaração de Retificação nº 14/2009, de 2 de dezembro.</w:t>
      </w:r>
    </w:p>
    <w:p w:rsidR="00375CA6" w:rsidRPr="004A2CC0" w:rsidRDefault="00375CA6" w:rsidP="00375CA6">
      <w:pPr>
        <w:spacing w:line="360" w:lineRule="auto"/>
        <w:ind w:firstLine="709"/>
        <w:jc w:val="both"/>
        <w:rPr>
          <w:rFonts w:asciiTheme="minorHAnsi" w:hAnsiTheme="minorHAnsi" w:cs="Calibri"/>
        </w:rPr>
      </w:pPr>
      <w:r w:rsidRPr="004A2CC0">
        <w:rPr>
          <w:rFonts w:asciiTheme="minorHAnsi" w:hAnsiTheme="minorHAnsi" w:cs="Calibri"/>
        </w:rPr>
        <w:t>Aplicadas as preferências constantes do referido artigo 35º, e subsista empate, será utilizada por esta ordem de prioridades os seguintes critérios:</w:t>
      </w:r>
    </w:p>
    <w:p w:rsidR="00375CA6" w:rsidRPr="004A2CC0" w:rsidRDefault="00375CA6" w:rsidP="00375CA6">
      <w:pPr>
        <w:spacing w:line="360" w:lineRule="auto"/>
        <w:ind w:firstLine="426"/>
        <w:jc w:val="both"/>
        <w:rPr>
          <w:rFonts w:asciiTheme="minorHAnsi" w:hAnsiTheme="minorHAnsi" w:cs="Calibri"/>
        </w:rPr>
      </w:pPr>
      <w:r w:rsidRPr="004A2CC0">
        <w:rPr>
          <w:rFonts w:asciiTheme="minorHAnsi" w:hAnsiTheme="minorHAnsi" w:cs="Calibri"/>
        </w:rPr>
        <w:t>a). Mais tempo de serviço em funções, na área correlacionada com o posto de trabalho, prestado na Administração Pública, desde que devidamente comprovado;</w:t>
      </w:r>
    </w:p>
    <w:p w:rsidR="00375CA6" w:rsidRPr="004A2CC0" w:rsidRDefault="00375CA6" w:rsidP="00375CA6">
      <w:pPr>
        <w:spacing w:line="360" w:lineRule="auto"/>
        <w:ind w:firstLine="426"/>
        <w:jc w:val="both"/>
        <w:rPr>
          <w:rFonts w:asciiTheme="minorHAnsi" w:hAnsiTheme="minorHAnsi" w:cs="Calibri"/>
        </w:rPr>
      </w:pPr>
      <w:r w:rsidRPr="004A2CC0">
        <w:rPr>
          <w:rFonts w:asciiTheme="minorHAnsi" w:hAnsiTheme="minorHAnsi" w:cs="Calibri"/>
        </w:rPr>
        <w:t>b)  . Mais valoração no âmbito da Habilitações Académicas;</w:t>
      </w:r>
    </w:p>
    <w:p w:rsidR="007723BB" w:rsidRDefault="00375CA6" w:rsidP="00375CA6">
      <w:pPr>
        <w:spacing w:line="360" w:lineRule="auto"/>
        <w:ind w:firstLine="426"/>
        <w:jc w:val="both"/>
        <w:rPr>
          <w:rFonts w:asciiTheme="minorHAnsi" w:hAnsiTheme="minorHAnsi" w:cs="Calibri"/>
        </w:rPr>
      </w:pPr>
      <w:r w:rsidRPr="004A2CC0">
        <w:rPr>
          <w:rFonts w:asciiTheme="minorHAnsi" w:hAnsiTheme="minorHAnsi" w:cs="Calibri"/>
        </w:rPr>
        <w:t>c). Mais formação profissional relacionada com o posto de trabalho a ocupar, desde que devidamente comprovado.</w:t>
      </w:r>
    </w:p>
    <w:p w:rsidR="00375CA6" w:rsidRPr="00375CA6" w:rsidRDefault="00375CA6" w:rsidP="00375CA6">
      <w:pPr>
        <w:spacing w:line="360" w:lineRule="auto"/>
        <w:ind w:firstLine="426"/>
        <w:jc w:val="both"/>
        <w:rPr>
          <w:rFonts w:asciiTheme="minorHAnsi" w:hAnsiTheme="minorHAnsi" w:cs="Calibri"/>
        </w:rPr>
      </w:pPr>
    </w:p>
    <w:p w:rsidR="002628B7" w:rsidRDefault="005A675D" w:rsidP="000E3248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2628B7">
        <w:rPr>
          <w:rFonts w:ascii="Calibri" w:hAnsi="Calibri" w:cs="Calibri"/>
        </w:rPr>
        <w:t xml:space="preserve"> – Exclusão e notificação de candidatos: De acordo com o preceituado no nº 1 do artigo 30º </w:t>
      </w:r>
      <w:r w:rsidR="00B74B39">
        <w:rPr>
          <w:rFonts w:ascii="Calibri" w:hAnsi="Calibri" w:cs="Calibri"/>
        </w:rPr>
        <w:t xml:space="preserve">da Resolução do Conselho do Governo nº 178/2009, de 24 de novembro, </w:t>
      </w:r>
      <w:r w:rsidR="002628B7">
        <w:rPr>
          <w:rFonts w:ascii="Calibri" w:hAnsi="Calibri" w:cs="Calibri"/>
        </w:rPr>
        <w:t xml:space="preserve">os candidatos excluídos serão notificados por uma das formas previstas no mesmo </w:t>
      </w:r>
      <w:r w:rsidR="002628B7">
        <w:rPr>
          <w:rFonts w:ascii="Calibri" w:hAnsi="Calibri" w:cs="Calibri"/>
        </w:rPr>
        <w:lastRenderedPageBreak/>
        <w:t>artigo, para a realização da audiência dos interessados nos termos do Código do Procedimento Administrativo.</w:t>
      </w:r>
    </w:p>
    <w:p w:rsidR="00562C10" w:rsidRDefault="00562C10" w:rsidP="00562C10">
      <w:pPr>
        <w:spacing w:line="360" w:lineRule="auto"/>
        <w:ind w:firstLine="708"/>
        <w:jc w:val="both"/>
        <w:rPr>
          <w:rFonts w:ascii="Calibri" w:hAnsi="Calibri" w:cs="Calibri"/>
        </w:rPr>
      </w:pPr>
    </w:p>
    <w:p w:rsidR="00562C10" w:rsidRDefault="005A675D" w:rsidP="000E3248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</w:t>
      </w:r>
      <w:r w:rsidR="00562C10">
        <w:rPr>
          <w:rFonts w:ascii="Calibri" w:hAnsi="Calibri" w:cs="Calibri"/>
        </w:rPr>
        <w:t xml:space="preserve"> – O exercício do direito de participação de interessados é obrigatoriamente efetuado mediante formulário próprio que se encontra disponível no seguinte endereço: </w:t>
      </w:r>
      <w:r w:rsidR="00562C10" w:rsidRPr="004470B3">
        <w:rPr>
          <w:rFonts w:ascii="Calibri" w:hAnsi="Calibri" w:cs="Calibri"/>
          <w:highlight w:val="yellow"/>
        </w:rPr>
        <w:t>www…. (indicar o sitio da internet onde se encontra, caso não tenha, poderá indicar o link do Portal da Educação).</w:t>
      </w:r>
    </w:p>
    <w:p w:rsidR="00562C10" w:rsidRDefault="00562C10" w:rsidP="002628B7">
      <w:pPr>
        <w:spacing w:line="360" w:lineRule="auto"/>
        <w:ind w:firstLine="708"/>
        <w:jc w:val="both"/>
        <w:rPr>
          <w:rFonts w:ascii="Calibri" w:hAnsi="Calibri" w:cs="Calibri"/>
        </w:rPr>
      </w:pPr>
    </w:p>
    <w:p w:rsidR="002628B7" w:rsidRDefault="005A675D" w:rsidP="000E3248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  <w:r w:rsidR="00562C10">
        <w:rPr>
          <w:rFonts w:ascii="Calibri" w:hAnsi="Calibri" w:cs="Calibri"/>
        </w:rPr>
        <w:t xml:space="preserve"> - </w:t>
      </w:r>
      <w:r w:rsidR="002628B7">
        <w:rPr>
          <w:rFonts w:ascii="Calibri" w:hAnsi="Calibri" w:cs="Calibri"/>
        </w:rPr>
        <w:t>Os candidatos admitidos</w:t>
      </w:r>
      <w:r w:rsidR="00562C10">
        <w:rPr>
          <w:rFonts w:ascii="Calibri" w:hAnsi="Calibri" w:cs="Calibri"/>
        </w:rPr>
        <w:t>,</w:t>
      </w:r>
      <w:r w:rsidR="002628B7">
        <w:rPr>
          <w:rFonts w:ascii="Calibri" w:hAnsi="Calibri" w:cs="Calibri"/>
        </w:rPr>
        <w:t xml:space="preserve"> serão convocados, através de notificação do dia, hora e local da realização dos métodos de </w:t>
      </w:r>
      <w:r w:rsidR="00280F37">
        <w:rPr>
          <w:rFonts w:ascii="Calibri" w:hAnsi="Calibri" w:cs="Calibri"/>
        </w:rPr>
        <w:t>seleção</w:t>
      </w:r>
      <w:r w:rsidR="002628B7">
        <w:rPr>
          <w:rFonts w:ascii="Calibri" w:hAnsi="Calibri" w:cs="Calibri"/>
        </w:rPr>
        <w:t>, nos termos previstos no artigo 32</w:t>
      </w:r>
      <w:r w:rsidR="00F34C7F">
        <w:rPr>
          <w:rFonts w:ascii="Calibri" w:hAnsi="Calibri" w:cs="Calibri"/>
        </w:rPr>
        <w:t>.</w:t>
      </w:r>
      <w:r w:rsidR="002628B7">
        <w:rPr>
          <w:rFonts w:ascii="Calibri" w:hAnsi="Calibri" w:cs="Calibri"/>
        </w:rPr>
        <w:t>º e por uma das formas previstas no artigo 30</w:t>
      </w:r>
      <w:r w:rsidR="00F34C7F">
        <w:rPr>
          <w:rFonts w:ascii="Calibri" w:hAnsi="Calibri" w:cs="Calibri"/>
        </w:rPr>
        <w:t>.</w:t>
      </w:r>
      <w:r w:rsidR="002628B7">
        <w:rPr>
          <w:rFonts w:ascii="Calibri" w:hAnsi="Calibri" w:cs="Calibri"/>
        </w:rPr>
        <w:t xml:space="preserve">º </w:t>
      </w:r>
      <w:r w:rsidR="00B74B39">
        <w:rPr>
          <w:rFonts w:ascii="Calibri" w:hAnsi="Calibri" w:cs="Calibri"/>
        </w:rPr>
        <w:t xml:space="preserve">ambos </w:t>
      </w:r>
      <w:r w:rsidR="002628B7">
        <w:rPr>
          <w:rFonts w:ascii="Calibri" w:hAnsi="Calibri" w:cs="Calibri"/>
        </w:rPr>
        <w:t xml:space="preserve">da Resolução do Conselho do </w:t>
      </w:r>
      <w:r w:rsidR="009426BE">
        <w:rPr>
          <w:rFonts w:ascii="Calibri" w:hAnsi="Calibri" w:cs="Calibri"/>
        </w:rPr>
        <w:t>Governo nº</w:t>
      </w:r>
      <w:r w:rsidR="002628B7">
        <w:rPr>
          <w:rFonts w:ascii="Calibri" w:hAnsi="Calibri" w:cs="Calibri"/>
        </w:rPr>
        <w:t xml:space="preserve"> 178/2009, de 24 de novembro.</w:t>
      </w:r>
    </w:p>
    <w:p w:rsidR="002628B7" w:rsidRDefault="002628B7" w:rsidP="002628B7">
      <w:pPr>
        <w:spacing w:line="360" w:lineRule="auto"/>
        <w:ind w:firstLine="708"/>
        <w:jc w:val="both"/>
        <w:rPr>
          <w:rFonts w:ascii="Calibri" w:hAnsi="Calibri" w:cs="Calibri"/>
        </w:rPr>
      </w:pPr>
    </w:p>
    <w:p w:rsidR="002628B7" w:rsidRDefault="005A675D" w:rsidP="000E3248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</w:t>
      </w:r>
      <w:r w:rsidR="002628B7">
        <w:rPr>
          <w:rFonts w:ascii="Calibri" w:hAnsi="Calibri" w:cs="Calibri"/>
        </w:rPr>
        <w:t xml:space="preserve"> – Nos termos da alínea t) do nº 2 do artigo 19º da Resolução do Conselho do Governo nº 178/2009, de 24 de novembro, os candidatos têm acesso às atas do Júri, onde constam os parâmetros de avaliação e respetiva ponderação de cada um dos métodos de seleção a utilizar, a grelha classificativa e o sistema de valoração final do método, desde que o solicitem.</w:t>
      </w:r>
    </w:p>
    <w:p w:rsidR="00F34C7F" w:rsidRDefault="00F34C7F" w:rsidP="000E3248">
      <w:pPr>
        <w:spacing w:line="360" w:lineRule="auto"/>
        <w:jc w:val="both"/>
        <w:rPr>
          <w:rFonts w:ascii="Calibri" w:hAnsi="Calibri" w:cs="Calibri"/>
        </w:rPr>
      </w:pPr>
    </w:p>
    <w:p w:rsidR="002628B7" w:rsidRDefault="005A675D" w:rsidP="000E3248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</w:t>
      </w:r>
      <w:r w:rsidR="002628B7">
        <w:rPr>
          <w:rFonts w:ascii="Calibri" w:hAnsi="Calibri" w:cs="Calibri"/>
        </w:rPr>
        <w:t xml:space="preserve"> –</w:t>
      </w:r>
      <w:r w:rsidR="00375CA6">
        <w:rPr>
          <w:rFonts w:ascii="Calibri" w:hAnsi="Calibri" w:cs="Calibri"/>
        </w:rPr>
        <w:t xml:space="preserve"> </w:t>
      </w:r>
      <w:r w:rsidR="002628B7">
        <w:rPr>
          <w:rFonts w:ascii="Calibri" w:hAnsi="Calibri" w:cs="Calibri"/>
        </w:rPr>
        <w:t>De acordo com o Decreto-Lei nº 29/2001, de 3 de fevereiro, adaptado à Região pelo Decreto Legislativo Regional nº 4/2002/A, de 1 de março, o candidato com deficiência tem preferência em igualdade de classificação, a qual prevalece sobre qualquer outra preferência legal.</w:t>
      </w:r>
    </w:p>
    <w:p w:rsidR="002628B7" w:rsidRDefault="002628B7" w:rsidP="002628B7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 candidatos devem declarar no requerimento de admissão, sob compromisso de honra, o respetivo grau de incapacidade, o tipo de deficiência e os meios de comunicação/expressão a utilizar no processo de seleç</w:t>
      </w:r>
      <w:r w:rsidR="00280F37">
        <w:rPr>
          <w:rFonts w:ascii="Calibri" w:hAnsi="Calibri" w:cs="Calibri"/>
        </w:rPr>
        <w:t>ão, nos termos do diploma supramencionado.</w:t>
      </w:r>
      <w:r w:rsidR="00280F37">
        <w:rPr>
          <w:rFonts w:ascii="Calibri" w:hAnsi="Calibri" w:cs="Calibri"/>
        </w:rPr>
        <w:tab/>
      </w:r>
    </w:p>
    <w:p w:rsidR="002628B7" w:rsidRDefault="002628B7" w:rsidP="002628B7">
      <w:pPr>
        <w:spacing w:line="360" w:lineRule="auto"/>
        <w:jc w:val="both"/>
        <w:rPr>
          <w:rFonts w:ascii="Calibri" w:hAnsi="Calibri" w:cs="Calibri"/>
        </w:rPr>
      </w:pPr>
    </w:p>
    <w:p w:rsidR="002628B7" w:rsidRDefault="005A675D" w:rsidP="002628B7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15</w:t>
      </w:r>
      <w:r w:rsidR="002628B7">
        <w:rPr>
          <w:rFonts w:ascii="Calibri" w:hAnsi="Calibri" w:cs="Calibri"/>
        </w:rPr>
        <w:t xml:space="preserve"> – Prazo de validade: O procedimento concursal é válido para o recrutamento dos postos de trabalho a ocupar.</w:t>
      </w:r>
    </w:p>
    <w:p w:rsidR="007723BB" w:rsidRDefault="007723BB" w:rsidP="002628B7">
      <w:pPr>
        <w:spacing w:line="360" w:lineRule="auto"/>
        <w:jc w:val="both"/>
        <w:rPr>
          <w:rFonts w:ascii="Calibri" w:hAnsi="Calibri" w:cs="Calibri"/>
        </w:rPr>
      </w:pPr>
    </w:p>
    <w:p w:rsidR="002628B7" w:rsidRDefault="005A675D" w:rsidP="000E3248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</w:t>
      </w:r>
      <w:r w:rsidR="002628B7">
        <w:rPr>
          <w:rFonts w:ascii="Calibri" w:hAnsi="Calibri" w:cs="Calibri"/>
        </w:rPr>
        <w:t xml:space="preserve"> – Composição do Júri:</w:t>
      </w:r>
    </w:p>
    <w:p w:rsidR="002628B7" w:rsidRDefault="002628B7" w:rsidP="002628B7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Presidente:</w:t>
      </w:r>
    </w:p>
    <w:p w:rsidR="002628B7" w:rsidRDefault="002628B7" w:rsidP="002628B7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Vogais efetivos:</w:t>
      </w:r>
    </w:p>
    <w:p w:rsidR="002628B7" w:rsidRDefault="002628B7" w:rsidP="002628B7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Vogais suplentes:</w:t>
      </w:r>
    </w:p>
    <w:p w:rsidR="002628B7" w:rsidRDefault="002628B7" w:rsidP="002628B7">
      <w:pPr>
        <w:spacing w:line="360" w:lineRule="auto"/>
        <w:ind w:firstLine="708"/>
        <w:jc w:val="both"/>
        <w:rPr>
          <w:rFonts w:ascii="Calibri" w:hAnsi="Calibri" w:cs="Calibri"/>
        </w:rPr>
      </w:pPr>
    </w:p>
    <w:p w:rsidR="002628B7" w:rsidRDefault="002628B7" w:rsidP="002628B7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 1º vogal efetivo substituirá o Presidente nas suas faltas e impedimentos.</w:t>
      </w:r>
    </w:p>
    <w:p w:rsidR="002628B7" w:rsidRDefault="002628B7" w:rsidP="002628B7">
      <w:pPr>
        <w:spacing w:line="360" w:lineRule="auto"/>
        <w:ind w:firstLine="708"/>
        <w:jc w:val="both"/>
        <w:rPr>
          <w:rFonts w:ascii="Calibri" w:hAnsi="Calibri" w:cs="Calibri"/>
        </w:rPr>
      </w:pPr>
    </w:p>
    <w:p w:rsidR="002628B7" w:rsidRDefault="005A675D" w:rsidP="000E3248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</w:t>
      </w:r>
      <w:r w:rsidR="002628B7">
        <w:rPr>
          <w:rFonts w:ascii="Calibri" w:hAnsi="Calibri" w:cs="Calibri"/>
        </w:rPr>
        <w:t xml:space="preserve"> –</w:t>
      </w:r>
      <w:r w:rsidR="00280F37">
        <w:rPr>
          <w:rFonts w:ascii="Calibri" w:hAnsi="Calibri" w:cs="Calibri"/>
        </w:rPr>
        <w:t xml:space="preserve"> Formalização</w:t>
      </w:r>
      <w:r w:rsidR="002628B7">
        <w:rPr>
          <w:rFonts w:ascii="Calibri" w:hAnsi="Calibri" w:cs="Calibri"/>
        </w:rPr>
        <w:t xml:space="preserve"> das candidaturas: As candidaturas deverão ser efetuadas em formulário próprio, obrigatório, nos termos do nº 2 do </w:t>
      </w:r>
      <w:r w:rsidR="00280F37">
        <w:rPr>
          <w:rFonts w:ascii="Calibri" w:hAnsi="Calibri" w:cs="Calibri"/>
        </w:rPr>
        <w:t xml:space="preserve">art.º </w:t>
      </w:r>
      <w:r w:rsidR="002628B7">
        <w:rPr>
          <w:rFonts w:ascii="Calibri" w:hAnsi="Calibri" w:cs="Calibri"/>
        </w:rPr>
        <w:t xml:space="preserve">42º da Resolução nº 178/2009, de 24 de novembro, disponível em </w:t>
      </w:r>
      <w:r w:rsidR="002628B7" w:rsidRPr="004470B3">
        <w:rPr>
          <w:rFonts w:ascii="Calibri" w:hAnsi="Calibri" w:cs="Calibri"/>
          <w:highlight w:val="yellow"/>
        </w:rPr>
        <w:t>www….</w:t>
      </w:r>
      <w:r w:rsidR="002628B7">
        <w:rPr>
          <w:rFonts w:ascii="Calibri" w:hAnsi="Calibri" w:cs="Calibri"/>
        </w:rPr>
        <w:t xml:space="preserve"> imprimidas em suporte de papel e dirigidas ao Presidente do Júri, e remetidas por correio registado com aviso de receção, para a Escola ……………….., com a menção exterior «procedimento concursal comum para contrato de trabalho em funções públicas por tempo indeterminado na carreira de…….. e categoria de……..», Rua……….., Código Postal………., ou entregues pessoalmente na morada atrás referida.</w:t>
      </w:r>
    </w:p>
    <w:p w:rsidR="00205212" w:rsidRDefault="00205212" w:rsidP="002628B7">
      <w:pPr>
        <w:spacing w:line="360" w:lineRule="auto"/>
        <w:ind w:firstLine="708"/>
        <w:jc w:val="both"/>
        <w:rPr>
          <w:rFonts w:ascii="Calibri" w:hAnsi="Calibri" w:cs="Calibri"/>
        </w:rPr>
      </w:pPr>
    </w:p>
    <w:p w:rsidR="00205212" w:rsidRDefault="005A675D" w:rsidP="002628B7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</w:t>
      </w:r>
      <w:r w:rsidR="00205212">
        <w:rPr>
          <w:rFonts w:ascii="Calibri" w:hAnsi="Calibri" w:cs="Calibri"/>
        </w:rPr>
        <w:t>.1. Só é admissível a apresentação de candidaturas em suporte de papel.</w:t>
      </w:r>
    </w:p>
    <w:p w:rsidR="002628B7" w:rsidRDefault="002628B7" w:rsidP="002628B7">
      <w:pPr>
        <w:spacing w:line="360" w:lineRule="auto"/>
        <w:ind w:firstLine="708"/>
        <w:jc w:val="both"/>
        <w:rPr>
          <w:rFonts w:ascii="Calibri" w:hAnsi="Calibri" w:cs="Calibri"/>
        </w:rPr>
      </w:pPr>
    </w:p>
    <w:p w:rsidR="002628B7" w:rsidRDefault="005A675D" w:rsidP="000E3248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</w:t>
      </w:r>
      <w:r w:rsidR="002628B7">
        <w:rPr>
          <w:rFonts w:ascii="Calibri" w:hAnsi="Calibri" w:cs="Calibri"/>
        </w:rPr>
        <w:t xml:space="preserve"> – Conjuntamente com as</w:t>
      </w:r>
      <w:r w:rsidR="00337CC4">
        <w:rPr>
          <w:rFonts w:ascii="Calibri" w:hAnsi="Calibri" w:cs="Calibri"/>
        </w:rPr>
        <w:t xml:space="preserve"> candidaturas deve ser entregue</w:t>
      </w:r>
      <w:r w:rsidR="002628B7">
        <w:rPr>
          <w:rFonts w:ascii="Calibri" w:hAnsi="Calibri" w:cs="Calibri"/>
        </w:rPr>
        <w:t>:</w:t>
      </w:r>
    </w:p>
    <w:p w:rsidR="002628B7" w:rsidRPr="00375CA6" w:rsidRDefault="002628B7" w:rsidP="00580B1F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375CA6">
        <w:rPr>
          <w:rFonts w:ascii="Calibri" w:hAnsi="Calibri" w:cs="Calibri"/>
        </w:rPr>
        <w:t xml:space="preserve">Fotocópia </w:t>
      </w:r>
      <w:r w:rsidR="00375CA6">
        <w:rPr>
          <w:rFonts w:ascii="Calibri" w:hAnsi="Calibri" w:cs="Calibri"/>
        </w:rPr>
        <w:t>c</w:t>
      </w:r>
      <w:r w:rsidRPr="00375CA6">
        <w:rPr>
          <w:rFonts w:ascii="Calibri" w:hAnsi="Calibri" w:cs="Calibri"/>
        </w:rPr>
        <w:t>ertificado de habilitações</w:t>
      </w:r>
      <w:r w:rsidR="00375CA6">
        <w:rPr>
          <w:rFonts w:ascii="Calibri" w:hAnsi="Calibri" w:cs="Calibri"/>
        </w:rPr>
        <w:t xml:space="preserve"> literárias</w:t>
      </w:r>
      <w:r w:rsidRPr="00375CA6">
        <w:rPr>
          <w:rFonts w:ascii="Calibri" w:hAnsi="Calibri" w:cs="Calibri"/>
        </w:rPr>
        <w:t>;</w:t>
      </w:r>
    </w:p>
    <w:p w:rsidR="002628B7" w:rsidRDefault="002628B7" w:rsidP="002628B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Curriculum vitae detalhado e </w:t>
      </w:r>
      <w:r w:rsidR="00280F37">
        <w:rPr>
          <w:rFonts w:ascii="Calibri" w:hAnsi="Calibri" w:cs="Calibri"/>
        </w:rPr>
        <w:t>atualizado</w:t>
      </w:r>
      <w:r>
        <w:rPr>
          <w:rFonts w:ascii="Calibri" w:hAnsi="Calibri" w:cs="Calibri"/>
        </w:rPr>
        <w:t>, devidamente assinado e datado;</w:t>
      </w:r>
    </w:p>
    <w:p w:rsidR="002628B7" w:rsidRDefault="002628B7" w:rsidP="002628B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Declaração do serviço, a que se encontra vinculado, </w:t>
      </w:r>
      <w:r w:rsidR="00653F4E">
        <w:rPr>
          <w:rFonts w:ascii="Calibri" w:hAnsi="Calibri" w:cs="Calibri"/>
        </w:rPr>
        <w:t xml:space="preserve">devidamente atualizada, devendo constar respetivamente, </w:t>
      </w:r>
      <w:r w:rsidR="00230587">
        <w:rPr>
          <w:rFonts w:ascii="Calibri" w:hAnsi="Calibri" w:cs="Calibri"/>
        </w:rPr>
        <w:t>a modalidade de relação jurídica de emprego público que detém</w:t>
      </w:r>
      <w:r w:rsidR="00653F4E">
        <w:rPr>
          <w:rFonts w:ascii="Calibri" w:hAnsi="Calibri" w:cs="Calibri"/>
        </w:rPr>
        <w:t xml:space="preserve">, o tempo de execução das </w:t>
      </w:r>
      <w:r w:rsidR="00653F4E">
        <w:rPr>
          <w:rFonts w:ascii="Calibri" w:hAnsi="Calibri" w:cs="Calibri"/>
        </w:rPr>
        <w:lastRenderedPageBreak/>
        <w:t xml:space="preserve">atividades que desempenha e inerentes ao posto de trabalho que ocupa, com descrição sumária </w:t>
      </w:r>
      <w:r w:rsidR="009669E6">
        <w:rPr>
          <w:rFonts w:ascii="Calibri" w:hAnsi="Calibri" w:cs="Calibri"/>
        </w:rPr>
        <w:t>dessas funções</w:t>
      </w:r>
      <w:r>
        <w:rPr>
          <w:rFonts w:ascii="Calibri" w:hAnsi="Calibri" w:cs="Calibri"/>
        </w:rPr>
        <w:t>, em anos, meses e dias, bem como</w:t>
      </w:r>
      <w:r w:rsidR="00653F4E">
        <w:rPr>
          <w:rFonts w:ascii="Calibri" w:hAnsi="Calibri" w:cs="Calibri"/>
        </w:rPr>
        <w:t>, cópia</w:t>
      </w:r>
      <w:r>
        <w:rPr>
          <w:rFonts w:ascii="Calibri" w:hAnsi="Calibri" w:cs="Calibri"/>
        </w:rPr>
        <w:t xml:space="preserve"> ou informação</w:t>
      </w:r>
      <w:r w:rsidR="00653F4E">
        <w:rPr>
          <w:rFonts w:ascii="Calibri" w:hAnsi="Calibri" w:cs="Calibri"/>
        </w:rPr>
        <w:t xml:space="preserve"> da</w:t>
      </w:r>
      <w:r>
        <w:rPr>
          <w:rFonts w:ascii="Calibri" w:hAnsi="Calibri" w:cs="Calibri"/>
        </w:rPr>
        <w:t xml:space="preserve"> avaliação de desempenho nos últimos 3 anos, quantitativa e qualitativa.</w:t>
      </w:r>
    </w:p>
    <w:p w:rsidR="002628B7" w:rsidRDefault="002628B7" w:rsidP="00280F37">
      <w:pPr>
        <w:spacing w:line="360" w:lineRule="auto"/>
        <w:jc w:val="both"/>
        <w:rPr>
          <w:rFonts w:ascii="Calibri" w:hAnsi="Calibri" w:cs="Calibri"/>
        </w:rPr>
      </w:pPr>
    </w:p>
    <w:p w:rsidR="002628B7" w:rsidRDefault="00F906F5" w:rsidP="000E3248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</w:t>
      </w:r>
      <w:r w:rsidR="002628B7">
        <w:rPr>
          <w:rFonts w:ascii="Calibri" w:hAnsi="Calibri" w:cs="Calibri"/>
        </w:rPr>
        <w:t xml:space="preserve"> – Em cumprimento da alínea </w:t>
      </w:r>
      <w:r w:rsidR="002628B7">
        <w:rPr>
          <w:rFonts w:ascii="Calibri" w:hAnsi="Calibri" w:cs="Calibri"/>
          <w:i/>
        </w:rPr>
        <w:t>h</w:t>
      </w:r>
      <w:r w:rsidR="002628B7">
        <w:rPr>
          <w:rFonts w:ascii="Calibri" w:hAnsi="Calibri" w:cs="Calibri"/>
        </w:rPr>
        <w:t>) do artigo 9º da Constituição, a Administração Pública, enquanto entidade empregadora, promove ativamente uma política de igualdade de oportunidades entre homens e mulheres no acesso ao emprego e na progressão profissional, providencia</w:t>
      </w:r>
      <w:r w:rsidR="00280F37">
        <w:rPr>
          <w:rFonts w:ascii="Calibri" w:hAnsi="Calibri" w:cs="Calibri"/>
        </w:rPr>
        <w:t xml:space="preserve">ndo no sentido de evitar toda e </w:t>
      </w:r>
      <w:r w:rsidR="002628B7">
        <w:rPr>
          <w:rFonts w:ascii="Calibri" w:hAnsi="Calibri" w:cs="Calibri"/>
        </w:rPr>
        <w:t>qualquer forma de discriminação.</w:t>
      </w:r>
    </w:p>
    <w:p w:rsidR="002628B7" w:rsidRDefault="002628B7" w:rsidP="002628B7">
      <w:pPr>
        <w:spacing w:line="360" w:lineRule="auto"/>
        <w:jc w:val="both"/>
        <w:rPr>
          <w:rFonts w:ascii="Calibri" w:hAnsi="Calibri" w:cs="Calibri"/>
        </w:rPr>
      </w:pPr>
    </w:p>
    <w:p w:rsidR="002628B7" w:rsidRDefault="00F906F5" w:rsidP="000E3248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</w:t>
      </w:r>
      <w:r w:rsidR="002628B7">
        <w:rPr>
          <w:rFonts w:ascii="Calibri" w:hAnsi="Calibri" w:cs="Calibri"/>
        </w:rPr>
        <w:t xml:space="preserve"> – A lista unitária da ordenação fina</w:t>
      </w:r>
      <w:r w:rsidR="00280F37">
        <w:rPr>
          <w:rFonts w:ascii="Calibri" w:hAnsi="Calibri" w:cs="Calibri"/>
        </w:rPr>
        <w:t xml:space="preserve">l dos candidatos, após homologação, </w:t>
      </w:r>
      <w:r w:rsidR="002628B7">
        <w:rPr>
          <w:rFonts w:ascii="Calibri" w:hAnsi="Calibri" w:cs="Calibri"/>
        </w:rPr>
        <w:t xml:space="preserve">é publicada na BEP-Açores e afixada em local visível ao público das instalações da </w:t>
      </w:r>
      <w:r w:rsidR="004470B3">
        <w:rPr>
          <w:rFonts w:ascii="Calibri" w:hAnsi="Calibri" w:cs="Calibri"/>
        </w:rPr>
        <w:t>Escola….</w:t>
      </w:r>
    </w:p>
    <w:p w:rsidR="002628B7" w:rsidRDefault="002628B7" w:rsidP="005D4CBE">
      <w:pPr>
        <w:spacing w:line="360" w:lineRule="auto"/>
        <w:jc w:val="both"/>
        <w:rPr>
          <w:rFonts w:ascii="Calibri" w:hAnsi="Calibri" w:cs="Calibri"/>
        </w:rPr>
      </w:pPr>
    </w:p>
    <w:p w:rsidR="000E3248" w:rsidRDefault="000E3248" w:rsidP="000E324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Local, data</w:t>
      </w:r>
    </w:p>
    <w:p w:rsidR="000E3248" w:rsidRDefault="000E3248" w:rsidP="000E3248">
      <w:pPr>
        <w:ind w:firstLine="708"/>
        <w:jc w:val="both"/>
        <w:rPr>
          <w:rFonts w:ascii="Calibri" w:hAnsi="Calibri" w:cs="Calibri"/>
        </w:rPr>
      </w:pPr>
    </w:p>
    <w:p w:rsidR="000E3248" w:rsidRPr="00CC191B" w:rsidRDefault="000E3248" w:rsidP="000E324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Presidente do Júri, (a</w:t>
      </w:r>
      <w:r w:rsidRPr="00CC191B">
        <w:rPr>
          <w:rFonts w:ascii="Calibri" w:hAnsi="Calibri" w:cs="Calibri"/>
        </w:rPr>
        <w:t>ssinatura</w:t>
      </w:r>
      <w:r>
        <w:rPr>
          <w:rFonts w:ascii="Calibri" w:hAnsi="Calibri" w:cs="Calibri"/>
        </w:rPr>
        <w:t>)</w:t>
      </w:r>
    </w:p>
    <w:p w:rsidR="003537F1" w:rsidRPr="00EA09D9" w:rsidRDefault="003537F1">
      <w:pPr>
        <w:rPr>
          <w:rFonts w:ascii="Arial" w:hAnsi="Arial" w:cs="Arial"/>
          <w:sz w:val="20"/>
          <w:szCs w:val="20"/>
        </w:rPr>
      </w:pPr>
    </w:p>
    <w:sectPr w:rsidR="003537F1" w:rsidRPr="00EA09D9" w:rsidSect="005A67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6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8B7" w:rsidRDefault="002628B7" w:rsidP="00267BDC">
      <w:r>
        <w:separator/>
      </w:r>
    </w:p>
  </w:endnote>
  <w:endnote w:type="continuationSeparator" w:id="0">
    <w:p w:rsidR="002628B7" w:rsidRDefault="002628B7" w:rsidP="0026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CC9" w:rsidRDefault="004A4C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6936007"/>
      <w:docPartObj>
        <w:docPartGallery w:val="Page Numbers (Bottom of Page)"/>
        <w:docPartUnique/>
      </w:docPartObj>
    </w:sdtPr>
    <w:sdtEndPr/>
    <w:sdtContent>
      <w:p w:rsidR="004A4CC9" w:rsidRDefault="004A4CC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D01">
          <w:rPr>
            <w:noProof/>
          </w:rPr>
          <w:t>8</w:t>
        </w:r>
        <w:r>
          <w:fldChar w:fldCharType="end"/>
        </w:r>
      </w:p>
    </w:sdtContent>
  </w:sdt>
  <w:p w:rsidR="004A4CC9" w:rsidRDefault="004A4CC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CC9" w:rsidRDefault="004A4C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8B7" w:rsidRDefault="002628B7" w:rsidP="00267BDC">
      <w:r>
        <w:separator/>
      </w:r>
    </w:p>
  </w:footnote>
  <w:footnote w:type="continuationSeparator" w:id="0">
    <w:p w:rsidR="002628B7" w:rsidRDefault="002628B7" w:rsidP="00267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CC9" w:rsidRDefault="004A4C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BDC" w:rsidRDefault="00267BDC" w:rsidP="00267BDC">
    <w:pPr>
      <w:jc w:val="center"/>
      <w:rPr>
        <w:sz w:val="12"/>
      </w:rPr>
    </w:pPr>
    <w:r>
      <w:rPr>
        <w:noProof/>
        <w:sz w:val="12"/>
      </w:rPr>
      <w:drawing>
        <wp:inline distT="0" distB="0" distL="0" distR="0" wp14:anchorId="1C77966D" wp14:editId="32D299A8">
          <wp:extent cx="365760" cy="365760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7BDC" w:rsidRPr="006F74A5" w:rsidRDefault="00267BDC" w:rsidP="00267BDC">
    <w:pPr>
      <w:jc w:val="center"/>
      <w:rPr>
        <w:rFonts w:ascii="Arial" w:hAnsi="Arial" w:cs="Arial"/>
        <w:b/>
        <w:color w:val="000080"/>
      </w:rPr>
    </w:pPr>
    <w:r w:rsidRPr="006F74A5">
      <w:rPr>
        <w:rFonts w:ascii="Arial" w:hAnsi="Arial" w:cs="Arial"/>
        <w:color w:val="000080"/>
        <w:sz w:val="18"/>
      </w:rPr>
      <w:t>REGIÃO AUTÓNOMA DOS AÇORES</w:t>
    </w:r>
  </w:p>
  <w:p w:rsidR="00267BDC" w:rsidRPr="006F74A5" w:rsidRDefault="00D872B8" w:rsidP="00267BDC">
    <w:pPr>
      <w:jc w:val="center"/>
      <w:rPr>
        <w:rFonts w:ascii="Arial" w:hAnsi="Arial" w:cs="Arial"/>
        <w:b/>
        <w:color w:val="000080"/>
      </w:rPr>
    </w:pPr>
    <w:r>
      <w:rPr>
        <w:rFonts w:ascii="Arial" w:hAnsi="Arial" w:cs="Arial"/>
        <w:b/>
        <w:color w:val="000080"/>
      </w:rPr>
      <w:t>SECRETAR</w:t>
    </w:r>
    <w:r w:rsidR="005A3613">
      <w:rPr>
        <w:rFonts w:ascii="Arial" w:hAnsi="Arial" w:cs="Arial"/>
        <w:b/>
        <w:color w:val="000080"/>
      </w:rPr>
      <w:t>IA REGIONAL DA EDUCAÇÃO</w:t>
    </w:r>
    <w:r>
      <w:rPr>
        <w:rFonts w:ascii="Arial" w:hAnsi="Arial" w:cs="Arial"/>
        <w:b/>
        <w:color w:val="000080"/>
      </w:rPr>
      <w:t xml:space="preserve"> E CULTURA</w:t>
    </w:r>
  </w:p>
  <w:p w:rsidR="00267BDC" w:rsidRPr="006F74A5" w:rsidRDefault="00267BDC" w:rsidP="00267BDC">
    <w:pPr>
      <w:pStyle w:val="Cabealho"/>
      <w:jc w:val="center"/>
      <w:rPr>
        <w:rFonts w:ascii="Arial" w:hAnsi="Arial" w:cs="Arial"/>
        <w:color w:val="000080"/>
      </w:rPr>
    </w:pPr>
    <w:r>
      <w:rPr>
        <w:rFonts w:ascii="Arial" w:hAnsi="Arial" w:cs="Arial"/>
        <w:b/>
        <w:noProof/>
        <w:color w:val="0000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5D9580" wp14:editId="253D36AE">
              <wp:simplePos x="0" y="0"/>
              <wp:positionH relativeFrom="column">
                <wp:posOffset>2057400</wp:posOffset>
              </wp:positionH>
              <wp:positionV relativeFrom="paragraph">
                <wp:posOffset>57785</wp:posOffset>
              </wp:positionV>
              <wp:extent cx="1172845" cy="635"/>
              <wp:effectExtent l="9525" t="10160" r="8255" b="8255"/>
              <wp:wrapNone/>
              <wp:docPr id="2" name="Conexão rec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84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1EEAC6" id="Conexão rect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4.55pt" to="254.3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" strokeweight="1pt">
              <v:stroke startarrowwidth="narrow" startarrowlength="short" endarrowwidth="narrow" endarrowlength="short"/>
            </v:line>
          </w:pict>
        </mc:Fallback>
      </mc:AlternateContent>
    </w:r>
  </w:p>
  <w:p w:rsidR="00267BDC" w:rsidRDefault="00267BDC" w:rsidP="00267BDC">
    <w:pPr>
      <w:pStyle w:val="Cabealho"/>
      <w:jc w:val="center"/>
      <w:rPr>
        <w:rFonts w:ascii="Arial" w:hAnsi="Arial" w:cs="Arial"/>
        <w:b/>
        <w:color w:val="000080"/>
      </w:rPr>
    </w:pPr>
    <w:r>
      <w:rPr>
        <w:rFonts w:ascii="Arial" w:hAnsi="Arial" w:cs="Arial"/>
        <w:b/>
        <w:color w:val="000080"/>
      </w:rPr>
      <w:t>DIRE</w:t>
    </w:r>
    <w:r w:rsidRPr="006F74A5">
      <w:rPr>
        <w:rFonts w:ascii="Arial" w:hAnsi="Arial" w:cs="Arial"/>
        <w:b/>
        <w:color w:val="000080"/>
      </w:rPr>
      <w:t>ÇÃO REGIONAL DA EDUCAÇÃO</w:t>
    </w:r>
  </w:p>
  <w:p w:rsidR="009A1189" w:rsidRDefault="009A1189" w:rsidP="00267BDC">
    <w:pPr>
      <w:pStyle w:val="Cabealho"/>
      <w:jc w:val="center"/>
      <w:rPr>
        <w:rFonts w:ascii="Arial" w:hAnsi="Arial" w:cs="Arial"/>
        <w:b/>
        <w:color w:val="000080"/>
      </w:rPr>
    </w:pPr>
  </w:p>
  <w:p w:rsidR="009A1189" w:rsidRPr="006F74A5" w:rsidRDefault="009A1189" w:rsidP="00267BDC">
    <w:pPr>
      <w:pStyle w:val="Cabealho"/>
      <w:jc w:val="center"/>
      <w:rPr>
        <w:rFonts w:ascii="Arial" w:hAnsi="Arial" w:cs="Arial"/>
        <w:b/>
        <w:color w:val="000080"/>
      </w:rPr>
    </w:pPr>
    <w:r>
      <w:rPr>
        <w:rFonts w:ascii="Arial" w:hAnsi="Arial" w:cs="Arial"/>
        <w:b/>
        <w:color w:val="000080"/>
      </w:rPr>
      <w:t xml:space="preserve">Escola </w:t>
    </w:r>
    <w:r w:rsidR="00E614EB">
      <w:rPr>
        <w:rFonts w:ascii="Arial" w:hAnsi="Arial" w:cs="Arial"/>
        <w:b/>
        <w:color w:val="000080"/>
      </w:rPr>
      <w:t>***</w:t>
    </w:r>
  </w:p>
  <w:p w:rsidR="00267BDC" w:rsidRDefault="00267BDC" w:rsidP="00267BD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CC9" w:rsidRDefault="004A4C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244F"/>
    <w:multiLevelType w:val="multilevel"/>
    <w:tmpl w:val="670CD6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157A2747"/>
    <w:multiLevelType w:val="hybridMultilevel"/>
    <w:tmpl w:val="C7EAE08C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6EF76AA"/>
    <w:multiLevelType w:val="hybridMultilevel"/>
    <w:tmpl w:val="4508CB26"/>
    <w:lvl w:ilvl="0" w:tplc="0816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EF30FC3"/>
    <w:multiLevelType w:val="hybridMultilevel"/>
    <w:tmpl w:val="C1F2E9F0"/>
    <w:lvl w:ilvl="0" w:tplc="0816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536A5B7A"/>
    <w:multiLevelType w:val="hybridMultilevel"/>
    <w:tmpl w:val="877C3D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1355B"/>
    <w:multiLevelType w:val="hybridMultilevel"/>
    <w:tmpl w:val="181C49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77E74"/>
    <w:multiLevelType w:val="hybridMultilevel"/>
    <w:tmpl w:val="6B38AD38"/>
    <w:lvl w:ilvl="0" w:tplc="1A300FE6">
      <w:start w:val="1"/>
      <w:numFmt w:val="lowerLetter"/>
      <w:lvlText w:val="%1)"/>
      <w:lvlJc w:val="left"/>
      <w:pPr>
        <w:tabs>
          <w:tab w:val="num" w:pos="1653"/>
        </w:tabs>
        <w:ind w:left="1653" w:hanging="945"/>
      </w:pPr>
    </w:lvl>
    <w:lvl w:ilvl="1" w:tplc="08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6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6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B7"/>
    <w:rsid w:val="000245A6"/>
    <w:rsid w:val="0003192D"/>
    <w:rsid w:val="00051FA6"/>
    <w:rsid w:val="00054101"/>
    <w:rsid w:val="00057C1C"/>
    <w:rsid w:val="000623D6"/>
    <w:rsid w:val="00092248"/>
    <w:rsid w:val="000B2D40"/>
    <w:rsid w:val="000E3248"/>
    <w:rsid w:val="00183958"/>
    <w:rsid w:val="00191F1A"/>
    <w:rsid w:val="001A7FE2"/>
    <w:rsid w:val="001B75F7"/>
    <w:rsid w:val="001C739C"/>
    <w:rsid w:val="00205212"/>
    <w:rsid w:val="00220658"/>
    <w:rsid w:val="00230587"/>
    <w:rsid w:val="00261448"/>
    <w:rsid w:val="002628B7"/>
    <w:rsid w:val="00267BDC"/>
    <w:rsid w:val="00280F37"/>
    <w:rsid w:val="00285D17"/>
    <w:rsid w:val="00287950"/>
    <w:rsid w:val="003244A1"/>
    <w:rsid w:val="00337CC4"/>
    <w:rsid w:val="003537F1"/>
    <w:rsid w:val="00375CA6"/>
    <w:rsid w:val="00390CE1"/>
    <w:rsid w:val="00395093"/>
    <w:rsid w:val="003D521F"/>
    <w:rsid w:val="003D5BF7"/>
    <w:rsid w:val="00412EB1"/>
    <w:rsid w:val="00417FC4"/>
    <w:rsid w:val="004470B3"/>
    <w:rsid w:val="00496FBB"/>
    <w:rsid w:val="004A4CC9"/>
    <w:rsid w:val="004B5102"/>
    <w:rsid w:val="005156E9"/>
    <w:rsid w:val="00562C10"/>
    <w:rsid w:val="005A3613"/>
    <w:rsid w:val="005A675D"/>
    <w:rsid w:val="005B32A6"/>
    <w:rsid w:val="005B479D"/>
    <w:rsid w:val="005C05A8"/>
    <w:rsid w:val="005D4CBE"/>
    <w:rsid w:val="005E61AE"/>
    <w:rsid w:val="005F39F3"/>
    <w:rsid w:val="006132AE"/>
    <w:rsid w:val="0063091F"/>
    <w:rsid w:val="00653F4E"/>
    <w:rsid w:val="00654A27"/>
    <w:rsid w:val="006B5C0B"/>
    <w:rsid w:val="006C3151"/>
    <w:rsid w:val="006D20D2"/>
    <w:rsid w:val="00733938"/>
    <w:rsid w:val="007723BB"/>
    <w:rsid w:val="00855D0F"/>
    <w:rsid w:val="00861998"/>
    <w:rsid w:val="008873D6"/>
    <w:rsid w:val="00895291"/>
    <w:rsid w:val="008E1C9B"/>
    <w:rsid w:val="0093014B"/>
    <w:rsid w:val="00931236"/>
    <w:rsid w:val="009426BE"/>
    <w:rsid w:val="009669E6"/>
    <w:rsid w:val="009A1189"/>
    <w:rsid w:val="009E623B"/>
    <w:rsid w:val="00A04FC0"/>
    <w:rsid w:val="00A41BB8"/>
    <w:rsid w:val="00A77D01"/>
    <w:rsid w:val="00AA1405"/>
    <w:rsid w:val="00AC5FFD"/>
    <w:rsid w:val="00AD613C"/>
    <w:rsid w:val="00B74B39"/>
    <w:rsid w:val="00B86C2E"/>
    <w:rsid w:val="00BB051D"/>
    <w:rsid w:val="00C243FF"/>
    <w:rsid w:val="00C56C76"/>
    <w:rsid w:val="00C72A6C"/>
    <w:rsid w:val="00C8791D"/>
    <w:rsid w:val="00CD4EDB"/>
    <w:rsid w:val="00CD7BEB"/>
    <w:rsid w:val="00D23BEA"/>
    <w:rsid w:val="00D25B56"/>
    <w:rsid w:val="00D872B8"/>
    <w:rsid w:val="00DB2374"/>
    <w:rsid w:val="00E23CF4"/>
    <w:rsid w:val="00E41172"/>
    <w:rsid w:val="00E548D7"/>
    <w:rsid w:val="00E614EB"/>
    <w:rsid w:val="00EA09D9"/>
    <w:rsid w:val="00EB4332"/>
    <w:rsid w:val="00ED55E4"/>
    <w:rsid w:val="00F34C7F"/>
    <w:rsid w:val="00F47335"/>
    <w:rsid w:val="00F52533"/>
    <w:rsid w:val="00F75F85"/>
    <w:rsid w:val="00F81A6E"/>
    <w:rsid w:val="00F906F5"/>
    <w:rsid w:val="00FC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1134723"/>
  <w15:docId w15:val="{CAD9C50E-483C-40C1-9EA0-F4197593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67BD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67BDC"/>
  </w:style>
  <w:style w:type="paragraph" w:styleId="Rodap">
    <w:name w:val="footer"/>
    <w:basedOn w:val="Normal"/>
    <w:link w:val="RodapCarter"/>
    <w:uiPriority w:val="99"/>
    <w:unhideWhenUsed/>
    <w:rsid w:val="00267BD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67BDC"/>
  </w:style>
  <w:style w:type="paragraph" w:styleId="Textodebalo">
    <w:name w:val="Balloon Text"/>
    <w:basedOn w:val="Normal"/>
    <w:link w:val="TextodebaloCarter"/>
    <w:uiPriority w:val="99"/>
    <w:semiHidden/>
    <w:unhideWhenUsed/>
    <w:rsid w:val="00267BD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67BD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54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DRE\WORD\Timb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Tipo_Interno" source-type="AdditionalFields">
        <TAG><![CDATA[#NOVOREGISTO:CA:Tipo_Interno#]]></TAG>
        <VALUE><![CDATA[#NOVOREGISTO:CA:Tipo_Interno#]]></VALUE>
        <XPATH><![CDATA[/CARD/FIELDS/FIELD[FIELD='Tipo_Interno']/VALUE]]></XPATH>
      </FIELD>
      <FIELD type="AdditionalFields" label="Número_Interno" source-type="AdditionalFields">
        <TAG><![CDATA[#NOVOREGISTO:CA:Número_Interno#]]></TAG>
        <VALUE><![CDATA[#NOVOREGISTO:CA:Número_Interno#]]></VALUE>
        <XPATH><![CDATA[/CARD/FIELDS/FIELD[FIELD='Número_Interno']/VALUE]]></XPATH>
      </FIELD>
      <FIELD type="AdditionalFields" label="Resolvido" source-type="AdditionalFields">
        <TAG><![CDATA[#NOVOREGISTO:CA:Resolvido#]]></TAG>
        <VALUE><![CDATA[#NOVOREGISTO:CA:Resolvido#]]></VALUE>
        <XPATH><![CDATA[/CARD/FIELDS/FIELD[FIELD='Resolvido']/VALUE]]></XPATH>
      </FIELD>
      <FIELD type="AdditionalFields" label="Data" source-type="AdditionalFields">
        <TAG><![CDATA[#NOVOREGISTO:CA:Data#]]></TAG>
        <VALUE><![CDATA[#NOVOREGISTO:CA:Data#]]></VALUE>
        <XPATH><![CDATA[/CARD/FIELDS/FIELD[FIELD='Data']/VALUE]]></XPATH>
      </FIELD>
      <FIELD type="AdditionalFields" label="Lista" source-type="AdditionalFields">
        <TAG><![CDATA[#NOVOREGISTO:CA:Lista#]]></TAG>
        <VALUE><![CDATA[#NOVOREGISTO:CA:Lista#]]></VALUE>
        <XPATH><![CDATA[/CARD/FIELDS/FIELD[FIELD='Lista']/VALUE]]></XPATH>
      </FIELD>
      <FIELD type="AdditionalFields" label="Tipo_Formulário" source-type="AdditionalFields">
        <TAG><![CDATA[#NOVOREGISTO:CA:Tipo_Formulário#]]></TAG>
        <VALUE><![CDATA[#NOVOREGISTO:CA:Tipo_Formulário#]]></VALUE>
        <XPATH><![CDATA[/CARD/FIELDS/FIELD[FIELD='Tipo_Formulário']/VALUE]]></XPATH>
      </FIELD>
      <FIELD type="AdditionalFields" label="Localizacao" source-type="AdditionalFields">
        <TAG><![CDATA[#NOVOREGISTO:CA:Localizacao#]]></TAG>
        <VALUE><![CDATA[#NOVOREGISTO:CA:Localizacao#]]></VALUE>
        <XPATH><![CDATA[/CARD/FIELDS/FIELD[FIELD='Localizacao']/VALUE]]></XPATH>
      </FIELD>
      <FIELD type="AdditionalFields" label="Data_Estado" source-type="AdditionalFields">
        <TAG><![CDATA[#NOVOREGISTO:CA:Data_Estado#]]></TAG>
        <VALUE><![CDATA[#NOVOREGISTO:CA:Data_Estado#]]></VALUE>
        <XPATH><![CDATA[/CARD/FIELDS/FIELD[FIELD='Data_Estado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pCAYAAAB77bzoAAAAAXNSR0IArs4c6QAAAARnQU1BAACxjwv8YQUAAAAJcEhZcwAADsMAAA7DAcdvqGQAAAxZ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mlwP5TLpcH9UC6XBvdDuVwa3A/lcmlwP5TLpcH9UC6XLf/99z8gGL5shXb7SA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Tipo_Interno" source-type="AdditionalFields">
        <TAG><![CDATA[#PRIMEIROREGISTO:CA:Tipo_Interno#]]></TAG>
        <VALUE><![CDATA[#PRIMEIROREGISTO:CA:Tipo_Interno#]]></VALUE>
        <XPATH><![CDATA[/CARD/FIELDS/FIELD[NAME='Tipo_Interno']/VALUE]]></XPATH>
      </FIELD>
      <FIELD type="AdditionalFields" label="Número_Interno" source-type="AdditionalFields">
        <TAG><![CDATA[#PRIMEIROREGISTO:CA:Número_Interno#]]></TAG>
        <VALUE><![CDATA[#PRIMEIROREGISTO:CA:Número_Interno#]]></VALUE>
        <XPATH><![CDATA[/CARD/FIELDS/FIELD[NAME='Número_Interno']/VALUE]]></XPATH>
      </FIELD>
      <FIELD type="AdditionalFields" label="Resolvido" source-type="AdditionalFields">
        <TAG><![CDATA[#PRIMEIROREGISTO:CA:Resolvido#]]></TAG>
        <VALUE><![CDATA[#PRIMEIROREGISTO:CA:Resolvido#]]></VALUE>
        <XPATH><![CDATA[/CARD/FIELDS/FIELD[NAME='Resolvido']/VALUE]]></XPATH>
      </FIELD>
      <FIELD type="AdditionalFields" label="Data" source-type="AdditionalFields">
        <TAG><![CDATA[#PRIMEIROREGISTO:CA:Data#]]></TAG>
        <VALUE><![CDATA[#PRIMEIROREGISTO:CA:Data#]]></VALUE>
        <XPATH><![CDATA[/CARD/FIELDS/FIELD[NAME='Data']/VALUE]]></XPATH>
      </FIELD>
      <FIELD type="AdditionalFields" label="Lista" source-type="AdditionalFields">
        <TAG><![CDATA[#PRIMEIROREGISTO:CA:Lista#]]></TAG>
        <VALUE><![CDATA[#PRIMEIROREGISTO:CA:Lista#]]></VALUE>
        <XPATH><![CDATA[/CARD/FIELDS/FIELD[NAME='Lista']/VALUE]]></XPATH>
      </FIELD>
      <FIELD type="AdditionalFields" label="Tipo_Formulário" source-type="AdditionalFields">
        <TAG><![CDATA[#PRIMEIROREGISTO:CA:Tipo_Formulário#]]></TAG>
        <VALUE><![CDATA[#PRIMEIROREGISTO:CA:Tipo_Formulário#]]></VALUE>
        <XPATH><![CDATA[/CARD/FIELDS/FIELD[NAME='Tipo_Formulário']/VALUE]]></XPATH>
      </FIELD>
      <FIELD type="AdditionalFields" label="Localizacao" source-type="AdditionalFields">
        <TAG><![CDATA[#PRIMEIROREGISTO:CA:Localizacao#]]></TAG>
        <VALUE><![CDATA[#PRIMEIROREGISTO:CA:Localizacao#]]></VALUE>
        <XPATH><![CDATA[/CARD/FIELDS/FIELD[NAME='Localizacao']/VALUE]]></XPATH>
      </FIELD>
      <FIELD type="AdditionalFields" label="Data_Estado" source-type="AdditionalFields">
        <TAG><![CDATA[#PRIMEIROREGISTO:CA:Data_Estado#]]></TAG>
        <VALUE><![CDATA[#PRIMEIROREGISTO:CA:Data_Estado#]]></VALUE>
        <XPATH><![CDATA[/CARD/FIELDS/FIELD[NAME='Data_Estado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Tipo_Interno" source-type="AdditionalFields">
        <TAG><![CDATA[#PRIMEIROPROCESSO:CA:Tipo_Interno#]]></TAG>
        <VALUE><![CDATA[#PRIMEIROPROCESSO:CA:Tipo_Interno#]]></VALUE>
        <XPATH><![CDATA[/CARD/FIELDS/FIELD[NAME='Tipo_Interno']/VALUE]]></XPATH>
      </FIELD>
      <FIELD type="AdditionalFields" label="Número_Interno" source-type="AdditionalFields">
        <TAG><![CDATA[#PRIMEIROPROCESSO:CA:Número_Interno#]]></TAG>
        <VALUE><![CDATA[#PRIMEIROPROCESSO:CA:Número_Interno#]]></VALUE>
        <XPATH><![CDATA[/CARD/FIELDS/FIELD[NAME='Número_Interno']/VALUE]]></XPATH>
      </FIELD>
      <FIELD type="AdditionalFields" label="Resolvido" source-type="AdditionalFields">
        <TAG><![CDATA[#PRIMEIROPROCESSO:CA:Resolvido#]]></TAG>
        <VALUE><![CDATA[#PRIMEIROPROCESSO:CA:Resolvido#]]></VALUE>
        <XPATH><![CDATA[/CARD/FIELDS/FIELD[NAME='Resolvido']/VALUE]]></XPATH>
      </FIELD>
      <FIELD type="AdditionalFields" label="Data" source-type="AdditionalFields">
        <TAG><![CDATA[#PRIMEIROPROCESSO:CA:Data#]]></TAG>
        <VALUE><![CDATA[#PRIMEIROPROCESSO:CA:Data#]]></VALUE>
        <XPATH><![CDATA[/CARD/FIELDS/FIELD[NAME='Data']/VALUE]]></XPATH>
      </FIELD>
      <FIELD type="AdditionalFields" label="Lista" source-type="AdditionalFields">
        <TAG><![CDATA[#PRIMEIROPROCESSO:CA:Lista#]]></TAG>
        <VALUE><![CDATA[#PRIMEIROPROCESSO:CA:Lista#]]></VALUE>
        <XPATH><![CDATA[/CARD/FIELDS/FIELD[NAME='Lista']/VALUE]]></XPATH>
      </FIELD>
      <FIELD type="AdditionalFields" label="Tipo_Formulário" source-type="AdditionalFields">
        <TAG><![CDATA[#PRIMEIROPROCESSO:CA:Tipo_Formulário#]]></TAG>
        <VALUE><![CDATA[#PRIMEIROPROCESSO:CA:Tipo_Formulário#]]></VALUE>
        <XPATH><![CDATA[/CARD/FIELDS/FIELD[NAME='Tipo_Formulário']/VALUE]]></XPATH>
      </FIELD>
      <FIELD type="AdditionalFields" label="Localizacao" source-type="AdditionalFields">
        <TAG><![CDATA[#PRIMEIROPROCESSO:CA:Localizacao#]]></TAG>
        <VALUE><![CDATA[#PRIMEIROPROCESSO:CA:Localizacao#]]></VALUE>
        <XPATH><![CDATA[/CARD/FIELDS/FIELD[NAME='Localizacao']/VALUE]]></XPATH>
      </FIELD>
      <FIELD type="AdditionalFields" label="Data_Estado" source-type="AdditionalFields">
        <TAG><![CDATA[#PRIMEIROPROCESSO:CA:Data_Estado#]]></TAG>
        <VALUE><![CDATA[#PRIMEIROPROCESSO:CA:Data_Estado#]]></VALUE>
        <XPATH><![CDATA[/CARD/FIELDS/FIELD[NAME='Data_Estado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OCAYAAABhRIlmAAAAAXNSR0IArs4c6QAAAARnQU1BAACxjwv8YQUAAAAJcEhZcwAADsMAAA7DAcdvqGQAAAmf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A+4P5XIZcH8ol8uA+0O5XAbcH8rlsuTff/8Hx6Ze5sNOZ9oAAAAASUVORK5CYII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Tipo_Interno" source-type="AdditionalFields">
        <TAG><![CDATA[#REGISTO:CA:Tipo_Interno#]]></TAG>
        <VALUE><![CDATA[#REGISTO:CA:Tipo_Interno#]]></VALUE>
        <XPATH><![CDATA[/CARD/FIELDS/FIELD[NAME='Tipo_Interno']/VALUE]]></XPATH>
      </FIELD>
      <FIELD type="AdditionalFields" label="Número_Interno" source-type="AdditionalFields">
        <TAG><![CDATA[#REGISTO:CA:Número_Interno#]]></TAG>
        <VALUE><![CDATA[#REGISTO:CA:Número_Interno#]]></VALUE>
        <XPATH><![CDATA[/CARD/FIELDS/FIELD[NAME='Número_Interno']/VALUE]]></XPATH>
      </FIELD>
      <FIELD type="AdditionalFields" label="Resolvido" source-type="AdditionalFields">
        <TAG><![CDATA[#REGISTO:CA:Resolvido#]]></TAG>
        <VALUE><![CDATA[#REGISTO:CA:Resolvido#]]></VALUE>
        <XPATH><![CDATA[/CARD/FIELDS/FIELD[NAME='Resolvido']/VALUE]]></XPATH>
      </FIELD>
      <FIELD type="AdditionalFields" label="Data" source-type="AdditionalFields">
        <TAG><![CDATA[#REGISTO:CA:Data#]]></TAG>
        <VALUE><![CDATA[#REGISTO:CA:Data#]]></VALUE>
        <XPATH><![CDATA[/CARD/FIELDS/FIELD[NAME='Data']/VALUE]]></XPATH>
      </FIELD>
      <FIELD type="AdditionalFields" label="Lista" source-type="AdditionalFields">
        <TAG><![CDATA[#REGISTO:CA:Lista#]]></TAG>
        <VALUE><![CDATA[#REGISTO:CA:Lista#]]></VALUE>
        <XPATH><![CDATA[/CARD/FIELDS/FIELD[NAME='Lista']/VALUE]]></XPATH>
      </FIELD>
      <FIELD type="AdditionalFields" label="Tipo_Formulário" source-type="AdditionalFields">
        <TAG><![CDATA[#REGISTO:CA:Tipo_Formulário#]]></TAG>
        <VALUE><![CDATA[#REGISTO:CA:Tipo_Formulário#]]></VALUE>
        <XPATH><![CDATA[/CARD/FIELDS/FIELD[NAME='Tipo_Formulário']/VALUE]]></XPATH>
      </FIELD>
      <FIELD type="AdditionalFields" label="Localizacao" source-type="AdditionalFields">
        <TAG><![CDATA[#REGISTO:CA:Localizacao#]]></TAG>
        <VALUE><![CDATA[#REGISTO:CA:Localizacao#]]></VALUE>
        <XPATH><![CDATA[/CARD/FIELDS/FIELD[NAME='Localizacao']/VALUE]]></XPATH>
      </FIELD>
      <FIELD type="AdditionalFields" label="Data_Estado" source-type="AdditionalFields">
        <TAG><![CDATA[#REGISTO:CA:Data_Estado#]]></TAG>
        <VALUE><![CDATA[#REGISTO:CA:Data_Estado#]]></VALUE>
        <XPATH><![CDATA[/CARD/FIELDS/FIELD[NAME='Data_Estado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Tipo_Interno" source-type="AdditionalFields">
        <TAG><![CDATA[#CONTEXTPROCESS:CA:Tipo_Interno#]]></TAG>
        <VALUE><![CDATA[Tipo_Interno]]></VALUE>
        <XPATH><![CDATA[/PROCESS/FIELDS/FIELD[NAME='Tipo_Interno']/VALUE]]></XPATH>
      </FIELD>
      <FIELD type="AdditionalFields" label="Número_Interno" source-type="AdditionalFields">
        <TAG><![CDATA[#CONTEXTPROCESS:CA:Número_Interno#]]></TAG>
        <VALUE><![CDATA[Número_Interno]]></VALUE>
        <XPATH><![CDATA[/PROCESS/FIELDS/FIELD[NAME='Número_Interno']/VALUE]]></XPATH>
      </FIELD>
      <FIELD type="AdditionalFields" label="Resolvido" source-type="AdditionalFields">
        <TAG><![CDATA[#CONTEXTPROCESS:CA:Resolvido#]]></TAG>
        <VALUE><![CDATA[Resolvido]]></VALUE>
        <XPATH><![CDATA[/PROCESS/FIELDS/FIELD[NAME='Resolvido']/VALUE]]></XPATH>
      </FIELD>
      <FIELD type="AdditionalFields" label="Data" source-type="AdditionalFields">
        <TAG><![CDATA[#CONTEXTPROCESS:CA:Data#]]></TAG>
        <VALUE><![CDATA[Data]]></VALUE>
        <XPATH><![CDATA[/PROCESS/FIELDS/FIELD[NAME='Data']/VALUE]]></XPATH>
      </FIELD>
      <FIELD type="AdditionalFields" label="Lista" source-type="AdditionalFields">
        <TAG><![CDATA[#CONTEXTPROCESS:CA:Lista#]]></TAG>
        <VALUE><![CDATA[Lista]]></VALUE>
        <XPATH><![CDATA[/PROCESS/FIELDS/FIELD[NAME='Lista']/VALUE]]></XPATH>
      </FIELD>
      <FIELD type="AdditionalFields" label="Tipo_Formulário" source-type="AdditionalFields">
        <TAG><![CDATA[#CONTEXTPROCESS:CA:Tipo_Formulário#]]></TAG>
        <VALUE><![CDATA[Tipo_Formulário]]></VALUE>
        <XPATH><![CDATA[/PROCESS/FIELDS/FIELD[NAME='Tipo_Formulário']/VALUE]]></XPATH>
      </FIELD>
      <FIELD type="AdditionalFields" label="Localizacao" source-type="AdditionalFields">
        <TAG><![CDATA[#CONTEXTPROCESS:CA:Localizacao#]]></TAG>
        <VALUE><![CDATA[Localizacao]]></VALUE>
        <XPATH><![CDATA[/PROCESS/FIELDS/FIELD[NAME='Localizacao']/VALUE]]></XPATH>
      </FIELD>
      <FIELD type="AdditionalFields" label="Data_Estado" source-type="AdditionalFields">
        <TAG><![CDATA[#CONTEXTPROCESS:CA:Data_Estado#]]></TAG>
        <VALUE><![CDATA[Data_Estado]]></VALUE>
        <XPATH><![CDATA[/PROCESS/FIELDS/FIELD[NAME='Data_Estado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38F7E1F5-BDDB-46FC-A324-ADB710A43F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659</TotalTime>
  <Pages>8</Pages>
  <Words>1791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</vt:lpstr>
    </vt:vector>
  </TitlesOfParts>
  <Company>Governo Regional dos Acores</Company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</dc:title>
  <dc:creator>mg197113</dc:creator>
  <cp:lastModifiedBy>Maria FD. Gomes</cp:lastModifiedBy>
  <cp:revision>66</cp:revision>
  <cp:lastPrinted>2018-10-22T15:06:00Z</cp:lastPrinted>
  <dcterms:created xsi:type="dcterms:W3CDTF">2014-06-25T17:24:00Z</dcterms:created>
  <dcterms:modified xsi:type="dcterms:W3CDTF">2019-01-22T15:33:00Z</dcterms:modified>
</cp:coreProperties>
</file>