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76799" w14:textId="77777777" w:rsidR="004839B7" w:rsidRDefault="004839B7" w:rsidP="004221D1">
      <w:pPr>
        <w:spacing w:line="360" w:lineRule="auto"/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0AE7679A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  <w:b/>
        </w:rPr>
      </w:pPr>
      <w:r w:rsidRPr="00095738">
        <w:rPr>
          <w:rFonts w:ascii="Calibri" w:hAnsi="Calibri" w:cs="Calibri"/>
          <w:b/>
        </w:rPr>
        <w:t>AVISO</w:t>
      </w:r>
    </w:p>
    <w:p w14:paraId="0AE7679B" w14:textId="77777777" w:rsidR="004221D1" w:rsidRPr="00095738" w:rsidRDefault="004221D1" w:rsidP="004221D1">
      <w:pPr>
        <w:spacing w:line="360" w:lineRule="auto"/>
        <w:rPr>
          <w:rFonts w:ascii="Calibri" w:hAnsi="Calibri" w:cs="Calibri"/>
        </w:rPr>
      </w:pPr>
    </w:p>
    <w:p w14:paraId="0AE7679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 xml:space="preserve">Para efeitos do disposto no </w:t>
      </w:r>
      <w:r w:rsidR="0053115F">
        <w:rPr>
          <w:rFonts w:ascii="Calibri" w:hAnsi="Calibri" w:cs="Calibri"/>
        </w:rPr>
        <w:t>nº 4</w:t>
      </w:r>
      <w:r w:rsidR="004839B7">
        <w:rPr>
          <w:rFonts w:ascii="Calibri" w:hAnsi="Calibri" w:cs="Calibri"/>
        </w:rPr>
        <w:t xml:space="preserve"> do artigo 30º e 33º ambos da Lei Geral do Trabalho em Funções Públicas, aprovada pela Lei nº 35/2014, de 20 de </w:t>
      </w:r>
      <w:r w:rsidR="0053115F">
        <w:rPr>
          <w:rFonts w:ascii="Calibri" w:hAnsi="Calibri" w:cs="Calibri"/>
        </w:rPr>
        <w:t xml:space="preserve">junho </w:t>
      </w:r>
      <w:r w:rsidR="0053115F" w:rsidRPr="00095738">
        <w:rPr>
          <w:rFonts w:ascii="Calibri" w:hAnsi="Calibri" w:cs="Calibri"/>
        </w:rPr>
        <w:t>e</w:t>
      </w:r>
      <w:r w:rsidRPr="00095738">
        <w:rPr>
          <w:rFonts w:ascii="Calibri" w:hAnsi="Calibri" w:cs="Calibri"/>
        </w:rPr>
        <w:t xml:space="preserve"> nº 1 do artigo 19º da Resolução do Conselho do </w:t>
      </w:r>
      <w:r w:rsidR="0053115F" w:rsidRPr="00095738">
        <w:rPr>
          <w:rFonts w:ascii="Calibri" w:hAnsi="Calibri" w:cs="Calibri"/>
        </w:rPr>
        <w:t>Governo nº</w:t>
      </w:r>
      <w:r>
        <w:rPr>
          <w:rFonts w:ascii="Calibri" w:hAnsi="Calibri" w:cs="Calibri"/>
        </w:rPr>
        <w:t xml:space="preserve"> 178/2009, de 24 de n</w:t>
      </w:r>
      <w:r w:rsidRPr="00095738">
        <w:rPr>
          <w:rFonts w:ascii="Calibri" w:hAnsi="Calibri" w:cs="Calibri"/>
        </w:rPr>
        <w:t>ovembro, republicada pela Declaração de Re</w:t>
      </w:r>
      <w:r>
        <w:rPr>
          <w:rFonts w:ascii="Calibri" w:hAnsi="Calibri" w:cs="Calibri"/>
        </w:rPr>
        <w:t>tificação nº 14/2009, de 2 de d</w:t>
      </w:r>
      <w:r w:rsidRPr="00095738">
        <w:rPr>
          <w:rFonts w:ascii="Calibri" w:hAnsi="Calibri" w:cs="Calibri"/>
        </w:rPr>
        <w:t xml:space="preserve">ezembro, torna-se público que, após despacho de autorização de ____/____/____, do Vice-Presidente do Governo Regional e despacho de ____/____/____, da </w:t>
      </w:r>
      <w:r w:rsidR="004839B7" w:rsidRPr="00095738">
        <w:rPr>
          <w:rFonts w:ascii="Calibri" w:hAnsi="Calibri" w:cs="Calibri"/>
        </w:rPr>
        <w:t>Diretora</w:t>
      </w:r>
      <w:r w:rsidRPr="00095738">
        <w:rPr>
          <w:rFonts w:ascii="Calibri" w:hAnsi="Calibri" w:cs="Calibri"/>
        </w:rPr>
        <w:t xml:space="preserve"> Regional da Educação, se encontra aberto, pelo prazo de …… dias úteis, a contar da data da publicação do presente aviso na Bolsa de Emprego Pública – Açores, procedimento concursal comum para contrato </w:t>
      </w:r>
      <w:r w:rsidR="003E0D32">
        <w:rPr>
          <w:rFonts w:ascii="Calibri" w:hAnsi="Calibri" w:cs="Calibri"/>
        </w:rPr>
        <w:t xml:space="preserve">de trabalho em funções públicas </w:t>
      </w:r>
      <w:r w:rsidRPr="00095738">
        <w:rPr>
          <w:rFonts w:ascii="Calibri" w:hAnsi="Calibri" w:cs="Calibri"/>
        </w:rPr>
        <w:t>a termo resolutivo (</w:t>
      </w:r>
      <w:r w:rsidRPr="005C15EB">
        <w:rPr>
          <w:rFonts w:ascii="Calibri" w:hAnsi="Calibri" w:cs="Calibri"/>
          <w:highlight w:val="yellow"/>
        </w:rPr>
        <w:t>certo/incerto</w:t>
      </w:r>
      <w:r w:rsidRPr="00095738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r w:rsidRPr="00095738">
        <w:rPr>
          <w:rFonts w:ascii="Calibri" w:hAnsi="Calibri" w:cs="Calibri"/>
        </w:rPr>
        <w:t>ao abrigo da alínea</w:t>
      </w:r>
      <w:r w:rsidRPr="00095738">
        <w:rPr>
          <w:rFonts w:ascii="Calibri" w:hAnsi="Calibri" w:cs="Calibri"/>
          <w:highlight w:val="yellow"/>
          <w:u w:val="single"/>
        </w:rPr>
        <w:t>…… (de acordo com autorização)</w:t>
      </w:r>
      <w:r w:rsidRPr="00095738">
        <w:rPr>
          <w:rFonts w:ascii="Calibri" w:hAnsi="Calibri" w:cs="Calibri"/>
          <w:u w:val="single"/>
        </w:rPr>
        <w:t xml:space="preserve"> </w:t>
      </w:r>
      <w:r w:rsidR="004839B7">
        <w:rPr>
          <w:rFonts w:ascii="Calibri" w:hAnsi="Calibri" w:cs="Calibri"/>
          <w:u w:val="single"/>
        </w:rPr>
        <w:t>do nº 1 do artigo 57</w:t>
      </w:r>
      <w:r w:rsidRPr="00095738">
        <w:rPr>
          <w:rFonts w:ascii="Calibri" w:hAnsi="Calibri" w:cs="Calibri"/>
          <w:u w:val="single"/>
        </w:rPr>
        <w:t>º</w:t>
      </w:r>
      <w:r w:rsidRPr="00095738">
        <w:rPr>
          <w:rFonts w:ascii="Calibri" w:hAnsi="Calibri" w:cs="Calibri"/>
        </w:rPr>
        <w:t xml:space="preserve"> do </w:t>
      </w:r>
      <w:r w:rsidR="004839B7">
        <w:rPr>
          <w:rFonts w:ascii="Calibri" w:hAnsi="Calibri" w:cs="Calibri"/>
        </w:rPr>
        <w:t>mesmo diploma</w:t>
      </w:r>
      <w:r w:rsidRPr="00095738">
        <w:rPr>
          <w:rFonts w:ascii="Calibri" w:hAnsi="Calibri" w:cs="Calibri"/>
        </w:rPr>
        <w:t xml:space="preserve">, tendo em vista </w:t>
      </w:r>
      <w:r>
        <w:rPr>
          <w:rFonts w:ascii="Calibri" w:hAnsi="Calibri" w:cs="Calibri"/>
        </w:rPr>
        <w:t>a ocupação de</w:t>
      </w:r>
      <w:r w:rsidRPr="000957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……..</w:t>
      </w:r>
      <w:r w:rsidRPr="00095738">
        <w:rPr>
          <w:rFonts w:ascii="Calibri" w:hAnsi="Calibri" w:cs="Calibri"/>
        </w:rPr>
        <w:t xml:space="preserve"> posto de trabalho da carreira</w:t>
      </w:r>
      <w:r>
        <w:rPr>
          <w:rFonts w:ascii="Calibri" w:hAnsi="Calibri" w:cs="Calibri"/>
        </w:rPr>
        <w:t xml:space="preserve"> </w:t>
      </w:r>
      <w:r w:rsidRPr="00095738">
        <w:rPr>
          <w:rFonts w:ascii="Calibri" w:hAnsi="Calibri" w:cs="Calibri"/>
        </w:rPr>
        <w:t>e categoria ………………….</w:t>
      </w:r>
      <w:r w:rsidR="00333FC4" w:rsidRPr="00D76330">
        <w:rPr>
          <w:rFonts w:asciiTheme="minorHAnsi" w:hAnsiTheme="minorHAnsi" w:cs="Calibri"/>
        </w:rPr>
        <w:t xml:space="preserve">…………………., </w:t>
      </w:r>
      <w:r w:rsidR="00333FC4">
        <w:rPr>
          <w:rFonts w:ascii="Calibri" w:hAnsi="Calibri" w:cs="Calibri"/>
        </w:rPr>
        <w:t>(</w:t>
      </w:r>
      <w:r w:rsidR="00333FC4" w:rsidRPr="00057C1C">
        <w:rPr>
          <w:rFonts w:ascii="Calibri" w:hAnsi="Calibri" w:cs="Calibri"/>
          <w:highlight w:val="yellow"/>
        </w:rPr>
        <w:t>quando o número de lugares afetar seja de 3 até 10 postos de trabalho, deve constar o seguinte:</w:t>
      </w:r>
      <w:r w:rsidR="00333FC4">
        <w:rPr>
          <w:rFonts w:ascii="Calibri" w:hAnsi="Calibri" w:cs="Calibri"/>
        </w:rPr>
        <w:t xml:space="preserve"> </w:t>
      </w:r>
      <w:r w:rsidR="00333FC4" w:rsidRPr="00E548D7">
        <w:rPr>
          <w:rFonts w:ascii="Calibri" w:hAnsi="Calibri" w:cs="Calibri"/>
          <w:highlight w:val="cyan"/>
        </w:rPr>
        <w:t>sendo um lugar destinado a candidatos com deficiência nos termos do nº 2 do artigo 3º do Decreto-Lei nº 29/2001, de 3 de fevereiro, adaptado à Região pelo Decreto Legislativo Regional nº 4/2002/A, de 1 de março</w:t>
      </w:r>
      <w:r w:rsidR="00333FC4">
        <w:rPr>
          <w:rFonts w:ascii="Calibri" w:hAnsi="Calibri" w:cs="Calibri"/>
        </w:rPr>
        <w:t>)</w:t>
      </w:r>
      <w:r w:rsidRPr="00095738">
        <w:rPr>
          <w:rFonts w:ascii="Calibri" w:hAnsi="Calibri" w:cs="Calibri"/>
        </w:rPr>
        <w:t>.</w:t>
      </w:r>
    </w:p>
    <w:p w14:paraId="0AE7679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9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1 – Legislação Aplicáv</w:t>
      </w:r>
      <w:r>
        <w:rPr>
          <w:rFonts w:ascii="Calibri" w:hAnsi="Calibri" w:cs="Calibri"/>
        </w:rPr>
        <w:t xml:space="preserve">el: </w:t>
      </w:r>
      <w:r w:rsidR="004839B7">
        <w:rPr>
          <w:rFonts w:ascii="Calibri" w:hAnsi="Calibri" w:cs="Calibri"/>
        </w:rPr>
        <w:t xml:space="preserve">Lei Geral do Trabalho em Funções Públicas, aprovada pela Lei nº 35/2014, de 20 de junho </w:t>
      </w:r>
      <w:r w:rsidRPr="00095738">
        <w:rPr>
          <w:rFonts w:ascii="Calibri" w:hAnsi="Calibri" w:cs="Calibri"/>
        </w:rPr>
        <w:t>e a Resolução do Conselho do</w:t>
      </w:r>
      <w:r>
        <w:rPr>
          <w:rFonts w:ascii="Calibri" w:hAnsi="Calibri" w:cs="Calibri"/>
        </w:rPr>
        <w:t xml:space="preserve"> Governo nº 178/2009, de 24 de n</w:t>
      </w:r>
      <w:r w:rsidRPr="00095738">
        <w:rPr>
          <w:rFonts w:ascii="Calibri" w:hAnsi="Calibri" w:cs="Calibri"/>
        </w:rPr>
        <w:t xml:space="preserve">ovembro, republicada pela Declaração de </w:t>
      </w:r>
      <w:r w:rsidR="004839B7" w:rsidRPr="00095738">
        <w:rPr>
          <w:rFonts w:ascii="Calibri" w:hAnsi="Calibri" w:cs="Calibri"/>
        </w:rPr>
        <w:t>Re</w:t>
      </w:r>
      <w:r w:rsidR="004839B7">
        <w:rPr>
          <w:rFonts w:ascii="Calibri" w:hAnsi="Calibri" w:cs="Calibri"/>
        </w:rPr>
        <w:t>tificação</w:t>
      </w:r>
      <w:r>
        <w:rPr>
          <w:rFonts w:ascii="Calibri" w:hAnsi="Calibri" w:cs="Calibri"/>
        </w:rPr>
        <w:t xml:space="preserve"> nº 14/2009, de 2 de d</w:t>
      </w:r>
      <w:r w:rsidRPr="00095738">
        <w:rPr>
          <w:rFonts w:ascii="Calibri" w:hAnsi="Calibri" w:cs="Calibri"/>
        </w:rPr>
        <w:t>ezembro.</w:t>
      </w:r>
    </w:p>
    <w:p w14:paraId="0AE7679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A0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2 – Local de Trabalho: O </w:t>
      </w:r>
      <w:r w:rsidR="003E0D32">
        <w:rPr>
          <w:rFonts w:ascii="Calibri" w:hAnsi="Calibri" w:cs="Calibri"/>
        </w:rPr>
        <w:t>local de trabalho é na Escola</w:t>
      </w:r>
      <w:r w:rsidRPr="00095738">
        <w:rPr>
          <w:rFonts w:ascii="Calibri" w:hAnsi="Calibri" w:cs="Calibri"/>
        </w:rPr>
        <w:t xml:space="preserve"> ……………, sita ………...…. .</w:t>
      </w:r>
    </w:p>
    <w:p w14:paraId="0AE767A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A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3 – As funções a desempenhar são:</w:t>
      </w:r>
    </w:p>
    <w:p w14:paraId="0AE767A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A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4 – São requisitos de admissão, de acordo com o artigo </w:t>
      </w:r>
      <w:r w:rsidR="004839B7">
        <w:rPr>
          <w:rFonts w:ascii="Calibri" w:hAnsi="Calibri" w:cs="Calibri"/>
        </w:rPr>
        <w:t>17</w:t>
      </w:r>
      <w:r w:rsidRPr="00095738">
        <w:rPr>
          <w:rFonts w:ascii="Calibri" w:hAnsi="Calibri" w:cs="Calibri"/>
        </w:rPr>
        <w:t>º</w:t>
      </w:r>
      <w:r w:rsidR="004839B7" w:rsidRPr="004839B7">
        <w:rPr>
          <w:rFonts w:ascii="Calibri" w:hAnsi="Calibri" w:cs="Calibri"/>
        </w:rPr>
        <w:t xml:space="preserve"> </w:t>
      </w:r>
      <w:r w:rsidR="004839B7">
        <w:rPr>
          <w:rFonts w:ascii="Calibri" w:hAnsi="Calibri" w:cs="Calibri"/>
        </w:rPr>
        <w:t>Lei Geral do Trabalho em Funções Públicas, aprovada pela Lei nº 35/2014, de 20 de junho</w:t>
      </w:r>
      <w:r w:rsidRPr="00095738">
        <w:rPr>
          <w:rFonts w:ascii="Calibri" w:hAnsi="Calibri" w:cs="Calibri"/>
        </w:rPr>
        <w:t>, os seguintes:</w:t>
      </w:r>
    </w:p>
    <w:p w14:paraId="0AE767A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A6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nacionalidade portuguesa, quando não dispensada pela Constituição, convenção internacional ou lei especial;</w:t>
      </w:r>
    </w:p>
    <w:p w14:paraId="0AE767A7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18 anos de idade completos;</w:t>
      </w:r>
    </w:p>
    <w:p w14:paraId="0AE767A8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Não estar inibido do exercício de funções públicas ou interdito para o exercício das funções que se propõe desempenhar;</w:t>
      </w:r>
    </w:p>
    <w:p w14:paraId="0AE767A9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Possuir robustez física e perfil psíquico indispensáveis ao exercício das funções;</w:t>
      </w:r>
    </w:p>
    <w:p w14:paraId="0AE767AA" w14:textId="77777777" w:rsidR="004221D1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cumprido as leis de vacinação obrigatória.</w:t>
      </w:r>
    </w:p>
    <w:p w14:paraId="0AE767AB" w14:textId="77777777" w:rsidR="004221D1" w:rsidRPr="00095738" w:rsidRDefault="004221D1" w:rsidP="004221D1">
      <w:pPr>
        <w:spacing w:line="360" w:lineRule="auto"/>
        <w:ind w:left="1080"/>
        <w:jc w:val="both"/>
        <w:rPr>
          <w:rFonts w:ascii="Calibri" w:hAnsi="Calibri" w:cs="Calibri"/>
        </w:rPr>
      </w:pPr>
    </w:p>
    <w:p w14:paraId="0AE767AC" w14:textId="77777777" w:rsidR="0053115F" w:rsidRDefault="0053115F" w:rsidP="0053115F">
      <w:pPr>
        <w:numPr>
          <w:ilvl w:val="1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D9061B">
        <w:rPr>
          <w:rFonts w:ascii="Calibri" w:hAnsi="Calibri" w:cs="Calibri"/>
        </w:rPr>
        <w:t xml:space="preserve">– Podem ser opositores ao procedimento:   </w:t>
      </w:r>
    </w:p>
    <w:p w14:paraId="0AE767AD" w14:textId="77777777" w:rsidR="0053115F" w:rsidRPr="00D9061B" w:rsidRDefault="0053115F" w:rsidP="0053115F">
      <w:pPr>
        <w:spacing w:line="360" w:lineRule="auto"/>
        <w:ind w:left="1080"/>
        <w:jc w:val="both"/>
        <w:rPr>
          <w:rFonts w:ascii="Calibri" w:hAnsi="Calibri" w:cs="Calibri"/>
        </w:rPr>
      </w:pPr>
    </w:p>
    <w:p w14:paraId="0AE767AE" w14:textId="77777777" w:rsidR="0053115F" w:rsidRPr="00D76330" w:rsidRDefault="0053115F" w:rsidP="0053115F">
      <w:pPr>
        <w:spacing w:line="360" w:lineRule="auto"/>
        <w:ind w:firstLine="720"/>
        <w:jc w:val="both"/>
        <w:rPr>
          <w:rFonts w:asciiTheme="minorHAnsi" w:hAnsiTheme="minorHAnsi" w:cs="Calibri"/>
        </w:rPr>
      </w:pPr>
      <w:r w:rsidRPr="00D76330">
        <w:rPr>
          <w:rFonts w:asciiTheme="minorHAnsi" w:hAnsiTheme="minorHAnsi" w:cs="Calibri"/>
        </w:rPr>
        <w:t xml:space="preserve">a) Trabalhadores </w:t>
      </w:r>
      <w:r>
        <w:rPr>
          <w:rFonts w:asciiTheme="minorHAnsi" w:hAnsiTheme="minorHAnsi" w:cs="Calibri"/>
        </w:rPr>
        <w:t>detentores de um vínculo</w:t>
      </w:r>
      <w:r w:rsidRPr="00D76330">
        <w:rPr>
          <w:rFonts w:asciiTheme="minorHAnsi" w:hAnsiTheme="minorHAnsi" w:cs="Calibri"/>
        </w:rPr>
        <w:t xml:space="preserve"> de emprego público por tempo indeterminado;</w:t>
      </w:r>
    </w:p>
    <w:p w14:paraId="0AE767AF" w14:textId="77777777" w:rsidR="0053115F" w:rsidRPr="00D76330" w:rsidRDefault="0053115F" w:rsidP="0053115F">
      <w:pPr>
        <w:spacing w:line="360" w:lineRule="auto"/>
        <w:ind w:firstLine="7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b) Trabalhadores com vínculo de</w:t>
      </w:r>
      <w:r w:rsidRPr="00D76330">
        <w:rPr>
          <w:rFonts w:asciiTheme="minorHAnsi" w:hAnsiTheme="minorHAnsi" w:cs="Calibri"/>
        </w:rPr>
        <w:t xml:space="preserve"> emprego público </w:t>
      </w:r>
      <w:r>
        <w:rPr>
          <w:rFonts w:asciiTheme="minorHAnsi" w:hAnsiTheme="minorHAnsi" w:cs="Calibri"/>
        </w:rPr>
        <w:t xml:space="preserve">a termo </w:t>
      </w:r>
      <w:r w:rsidRPr="00D76330">
        <w:rPr>
          <w:rFonts w:asciiTheme="minorHAnsi" w:hAnsiTheme="minorHAnsi" w:cs="Calibri"/>
        </w:rPr>
        <w:t xml:space="preserve">ou sem </w:t>
      </w:r>
      <w:r>
        <w:rPr>
          <w:rFonts w:asciiTheme="minorHAnsi" w:hAnsiTheme="minorHAnsi" w:cs="Calibri"/>
        </w:rPr>
        <w:t>vínculo</w:t>
      </w:r>
      <w:r w:rsidRPr="00D76330">
        <w:rPr>
          <w:rFonts w:asciiTheme="minorHAnsi" w:hAnsiTheme="minorHAnsi" w:cs="Calibri"/>
        </w:rPr>
        <w:t xml:space="preserve"> de emprego público.</w:t>
      </w:r>
    </w:p>
    <w:p w14:paraId="0AE767B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1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4.2 - Não podem ser admitidos candidatos que, cumulativamente, se encontrem integrados na carreira, sejam titulares da categoria </w:t>
      </w:r>
      <w:r>
        <w:rPr>
          <w:rFonts w:ascii="Calibri" w:hAnsi="Calibri" w:cs="Calibri"/>
        </w:rPr>
        <w:t>e ocupem postos de trabalho afe</w:t>
      </w:r>
      <w:r w:rsidRPr="00095738">
        <w:rPr>
          <w:rFonts w:ascii="Calibri" w:hAnsi="Calibri" w:cs="Calibri"/>
        </w:rPr>
        <w:t>tos ao órgão ou serviço idênticos aos postos de trabalho para cuja ocupação se publicita o procedimento.</w:t>
      </w:r>
    </w:p>
    <w:p w14:paraId="0AE767B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3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5 – Habilitações Acad</w:t>
      </w:r>
      <w:r>
        <w:rPr>
          <w:rFonts w:ascii="Calibri" w:hAnsi="Calibri" w:cs="Calibri"/>
        </w:rPr>
        <w:t>émicas exigidas para admissão: (</w:t>
      </w:r>
      <w:r w:rsidRPr="005C15EB">
        <w:rPr>
          <w:rFonts w:ascii="Calibri" w:hAnsi="Calibri" w:cs="Calibri"/>
          <w:highlight w:val="yellow"/>
        </w:rPr>
        <w:t>colocar as HL exigidas para a carreira</w:t>
      </w:r>
      <w:r>
        <w:rPr>
          <w:rFonts w:ascii="Calibri" w:hAnsi="Calibri" w:cs="Calibri"/>
        </w:rPr>
        <w:t>)</w:t>
      </w:r>
    </w:p>
    <w:p w14:paraId="0AE767B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6 – Métodos de </w:t>
      </w:r>
      <w:r w:rsidR="004839B7" w:rsidRPr="00095738">
        <w:rPr>
          <w:rFonts w:ascii="Calibri" w:hAnsi="Calibri" w:cs="Calibri"/>
        </w:rPr>
        <w:t>seleção</w:t>
      </w:r>
      <w:r w:rsidRPr="00095738">
        <w:rPr>
          <w:rFonts w:ascii="Calibri" w:hAnsi="Calibri" w:cs="Calibri"/>
        </w:rPr>
        <w:t xml:space="preserve"> e critérios: Avaliação Curricular (AC) e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 xml:space="preserve">ção (EPS), de carácter eliminatório, de per si.    </w:t>
      </w:r>
    </w:p>
    <w:p w14:paraId="0AE767B6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7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6.1. – </w:t>
      </w:r>
      <w:r w:rsidRPr="00036CAA">
        <w:rPr>
          <w:rFonts w:ascii="Calibri" w:hAnsi="Calibri" w:cs="Calibri"/>
          <w:b/>
        </w:rPr>
        <w:t>Avaliação Curricular</w:t>
      </w:r>
      <w:r w:rsidRPr="00095738">
        <w:rPr>
          <w:rFonts w:ascii="Calibri" w:hAnsi="Calibri" w:cs="Calibri"/>
        </w:rPr>
        <w:t xml:space="preserve"> (AC): visa analisar a qualificação dos candidatos, designadamente a habilitação académica ou profissional, percurso profissional, relevância da experiência adquirida e da formação realizada, tipo de funções exercidas e avaliação do desempenho obtida.</w:t>
      </w:r>
    </w:p>
    <w:p w14:paraId="0AE767B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Este fa</w:t>
      </w:r>
      <w:r w:rsidRPr="00095738">
        <w:rPr>
          <w:rFonts w:ascii="Calibri" w:hAnsi="Calibri" w:cs="Calibri"/>
        </w:rPr>
        <w:t>tor será valorado na escala de 0 a 20 valores seguindo a aplicação da fórmula e o seguinte critério, se o trabalhador já desempenhou estas funções:</w:t>
      </w:r>
    </w:p>
    <w:p w14:paraId="0AE767B9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A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  <w:b/>
          <w:i/>
          <w:lang w:val="en-GB"/>
        </w:rPr>
      </w:pPr>
      <w:r w:rsidRPr="0053115F">
        <w:rPr>
          <w:rFonts w:ascii="Calibri" w:hAnsi="Calibri" w:cs="Calibri"/>
          <w:i/>
        </w:rPr>
        <w:t xml:space="preserve"> </w:t>
      </w:r>
      <w:r w:rsidR="004839B7">
        <w:rPr>
          <w:rFonts w:ascii="Calibri" w:hAnsi="Calibri" w:cs="Calibri"/>
          <w:b/>
          <w:i/>
          <w:lang w:val="en-GB"/>
        </w:rPr>
        <w:t>AC= (HA + FP + 2EP + AD</w:t>
      </w:r>
      <w:r w:rsidRPr="00095738">
        <w:rPr>
          <w:rFonts w:ascii="Calibri" w:hAnsi="Calibri" w:cs="Calibri"/>
          <w:b/>
          <w:lang w:val="en-GB"/>
        </w:rPr>
        <w:t>)/5</w:t>
      </w:r>
    </w:p>
    <w:p w14:paraId="0AE767BB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0AE767B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sendo:</w:t>
      </w:r>
    </w:p>
    <w:p w14:paraId="0AE767B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B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  <w:i/>
        </w:rPr>
        <w:t>HA</w:t>
      </w:r>
      <w:r w:rsidRPr="00095738">
        <w:rPr>
          <w:rFonts w:ascii="Calibri" w:hAnsi="Calibri" w:cs="Calibri"/>
        </w:rPr>
        <w:t xml:space="preserve"> = Habilitação Académica: onde se pondera a titularidade de grau académico ou nível de qualificação certificado pelas entidades competentes:</w:t>
      </w:r>
    </w:p>
    <w:p w14:paraId="0AE767B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0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Habilitações Académicas de grau exigido à candidatura – 19 valores;</w:t>
      </w:r>
    </w:p>
    <w:p w14:paraId="0AE767C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Habilitações Académicas de grau superior ao exigido à candidatura – 20 valores.</w:t>
      </w:r>
    </w:p>
    <w:p w14:paraId="0AE767C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  <w:i/>
        </w:rPr>
        <w:t>FP</w:t>
      </w:r>
      <w:r w:rsidRPr="00095738">
        <w:rPr>
          <w:rFonts w:ascii="Calibri" w:hAnsi="Calibri" w:cs="Calibri"/>
        </w:rPr>
        <w:t xml:space="preserve"> = Formação Profissional: considerando-se as áreas de formação e aperfeiçoamento profissional relacionados com as exigências e as competências necessárias ao exercício da função:</w:t>
      </w:r>
    </w:p>
    <w:p w14:paraId="0AE767C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5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Sem a</w:t>
      </w:r>
      <w:r w:rsidRPr="00095738">
        <w:rPr>
          <w:rFonts w:ascii="Calibri" w:hAnsi="Calibri" w:cs="Calibri"/>
        </w:rPr>
        <w:t>ções de formação – 10 valores;</w:t>
      </w:r>
    </w:p>
    <w:p w14:paraId="0AE767C6" w14:textId="77777777" w:rsidR="004221D1" w:rsidRPr="00095738" w:rsidRDefault="004221D1" w:rsidP="004221D1">
      <w:pPr>
        <w:spacing w:line="360" w:lineRule="auto"/>
        <w:ind w:right="-16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</w:t>
      </w:r>
      <w:r w:rsidRPr="00095738">
        <w:rPr>
          <w:rFonts w:ascii="Calibri" w:hAnsi="Calibri" w:cs="Calibri"/>
        </w:rPr>
        <w:t xml:space="preserve">ções de formação com duração inferior a 35 </w:t>
      </w:r>
      <w:r w:rsidR="00110532">
        <w:rPr>
          <w:rFonts w:ascii="Calibri" w:hAnsi="Calibri" w:cs="Calibri"/>
        </w:rPr>
        <w:t>horas – 12</w:t>
      </w:r>
      <w:r>
        <w:rPr>
          <w:rFonts w:ascii="Calibri" w:hAnsi="Calibri" w:cs="Calibri"/>
        </w:rPr>
        <w:t>+1 valor/cada a</w:t>
      </w:r>
      <w:r w:rsidRPr="00095738">
        <w:rPr>
          <w:rFonts w:ascii="Calibri" w:hAnsi="Calibri" w:cs="Calibri"/>
        </w:rPr>
        <w:t>ção, até ao limite de 20 valores;</w:t>
      </w:r>
    </w:p>
    <w:p w14:paraId="0AE767C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A</w:t>
      </w:r>
      <w:r w:rsidRPr="00095738">
        <w:rPr>
          <w:rFonts w:ascii="Calibri" w:hAnsi="Calibri" w:cs="Calibri"/>
        </w:rPr>
        <w:t xml:space="preserve">ções de formação com duração superior a 35 </w:t>
      </w:r>
      <w:r w:rsidR="00110532">
        <w:rPr>
          <w:rFonts w:ascii="Calibri" w:hAnsi="Calibri" w:cs="Calibri"/>
        </w:rPr>
        <w:t>horas – 14+1</w:t>
      </w:r>
      <w:r>
        <w:rPr>
          <w:rFonts w:ascii="Calibri" w:hAnsi="Calibri" w:cs="Calibri"/>
        </w:rPr>
        <w:t xml:space="preserve"> valores/cada a</w:t>
      </w:r>
      <w:r w:rsidRPr="00095738">
        <w:rPr>
          <w:rFonts w:ascii="Calibri" w:hAnsi="Calibri" w:cs="Calibri"/>
        </w:rPr>
        <w:t>ção, até ao limite de 20 valores.</w:t>
      </w:r>
    </w:p>
    <w:p w14:paraId="0AE767C8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9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</w:rPr>
        <w:t>EP</w:t>
      </w:r>
      <w:r w:rsidRPr="00095738">
        <w:rPr>
          <w:rFonts w:ascii="Calibri" w:hAnsi="Calibri" w:cs="Calibri"/>
        </w:rPr>
        <w:t xml:space="preserve"> = Experiência profissional: considerando e ponderando com i</w:t>
      </w:r>
      <w:r>
        <w:rPr>
          <w:rFonts w:ascii="Calibri" w:hAnsi="Calibri" w:cs="Calibri"/>
        </w:rPr>
        <w:t>ncidência sobre a execução de a</w:t>
      </w:r>
      <w:r w:rsidRPr="00095738">
        <w:rPr>
          <w:rFonts w:ascii="Calibri" w:hAnsi="Calibri" w:cs="Calibri"/>
        </w:rPr>
        <w:t>tividades inerentes ao posto de trabalho e ao grau de complexidade das mesmas:</w:t>
      </w:r>
    </w:p>
    <w:p w14:paraId="0AE767CA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B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Sem experiência – 10 valores;</w:t>
      </w:r>
    </w:p>
    <w:p w14:paraId="0AE767C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Inferior a 1 ano – 15 valores;</w:t>
      </w:r>
    </w:p>
    <w:p w14:paraId="0AE767C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Igual ou superior a 1 ano – 20 valores.</w:t>
      </w:r>
    </w:p>
    <w:p w14:paraId="0AE767C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C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Só será contabilizado como tempo de experiência profissional o correspondente ao desenvolvimento e funções inerentes à categoria a contratar, que se encontre devidamente comprovado.</w:t>
      </w:r>
    </w:p>
    <w:p w14:paraId="0AE767D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1" w14:textId="77777777" w:rsidR="004839B7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="004839B7">
        <w:rPr>
          <w:rFonts w:ascii="Calibri" w:hAnsi="Calibri" w:cs="Calibri"/>
          <w:b/>
        </w:rPr>
        <w:t>AD</w:t>
      </w:r>
      <w:r w:rsidRPr="00095738">
        <w:rPr>
          <w:rFonts w:ascii="Calibri" w:hAnsi="Calibri" w:cs="Calibri"/>
        </w:rPr>
        <w:t xml:space="preserve"> = Avaliação de desempenho – em que se pondera </w:t>
      </w:r>
      <w:r w:rsidR="004839B7">
        <w:rPr>
          <w:rFonts w:ascii="Calibri" w:hAnsi="Calibri" w:cs="Calibri"/>
        </w:rPr>
        <w:t>avaliação do</w:t>
      </w:r>
      <w:r w:rsidRPr="00095738">
        <w:rPr>
          <w:rFonts w:ascii="Calibri" w:hAnsi="Calibri" w:cs="Calibri"/>
        </w:rPr>
        <w:t xml:space="preserve"> desempenho relativa ao último período, não superior a 3 anos, em que o candidato cumpriu ou executou atribuição, competência ou </w:t>
      </w:r>
      <w:r w:rsidR="004839B7" w:rsidRPr="00095738">
        <w:rPr>
          <w:rFonts w:ascii="Calibri" w:hAnsi="Calibri" w:cs="Calibri"/>
        </w:rPr>
        <w:t>atividades</w:t>
      </w:r>
      <w:r w:rsidRPr="00095738">
        <w:rPr>
          <w:rFonts w:ascii="Calibri" w:hAnsi="Calibri" w:cs="Calibri"/>
        </w:rPr>
        <w:t xml:space="preserve"> idênticas às do posto de trabalho a ocupar.</w:t>
      </w:r>
    </w:p>
    <w:p w14:paraId="0AE767D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Se o trabalhador não desempenhou estas funções a Avaliação Curricular (AC) traduzir-se-á na seguinte fórmula:</w:t>
      </w:r>
    </w:p>
    <w:p w14:paraId="0AE767D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95738">
        <w:rPr>
          <w:rFonts w:ascii="Calibri" w:hAnsi="Calibri" w:cs="Calibri"/>
          <w:b/>
          <w:i/>
        </w:rPr>
        <w:t xml:space="preserve">AC = (HA + FP + </w:t>
      </w:r>
      <w:r w:rsidR="004839B7" w:rsidRPr="00095738">
        <w:rPr>
          <w:rFonts w:ascii="Calibri" w:hAnsi="Calibri" w:cs="Calibri"/>
          <w:b/>
          <w:i/>
        </w:rPr>
        <w:t xml:space="preserve">2EP) </w:t>
      </w:r>
      <w:r w:rsidRPr="00095738">
        <w:rPr>
          <w:rFonts w:ascii="Calibri" w:hAnsi="Calibri" w:cs="Calibri"/>
          <w:b/>
          <w:i/>
        </w:rPr>
        <w:t>/</w:t>
      </w:r>
      <w:r w:rsidRPr="00095738">
        <w:rPr>
          <w:rFonts w:ascii="Calibri" w:hAnsi="Calibri" w:cs="Calibri"/>
          <w:b/>
        </w:rPr>
        <w:t>4</w:t>
      </w:r>
    </w:p>
    <w:p w14:paraId="0AE767D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D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Os candidatos que obtenham uma valoração inferior a 9,5 valores, consideram-se excluídos do procedimento, não lhes sendo aplicado o método seguinte.</w:t>
      </w:r>
    </w:p>
    <w:p w14:paraId="0AE767D8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9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lastRenderedPageBreak/>
        <w:tab/>
        <w:t xml:space="preserve">6.2. – </w:t>
      </w:r>
      <w:r w:rsidRPr="00036CAA">
        <w:rPr>
          <w:rFonts w:ascii="Calibri" w:hAnsi="Calibri" w:cs="Calibri"/>
          <w:b/>
        </w:rPr>
        <w:t xml:space="preserve">A </w:t>
      </w:r>
      <w:r>
        <w:rPr>
          <w:rFonts w:ascii="Calibri" w:hAnsi="Calibri" w:cs="Calibri"/>
          <w:b/>
        </w:rPr>
        <w:t>Entrevista Profissional de Sele</w:t>
      </w:r>
      <w:r w:rsidRPr="00036CAA">
        <w:rPr>
          <w:rFonts w:ascii="Calibri" w:hAnsi="Calibri" w:cs="Calibri"/>
          <w:b/>
        </w:rPr>
        <w:t>ção</w:t>
      </w:r>
      <w:r w:rsidRPr="00095738">
        <w:rPr>
          <w:rFonts w:ascii="Calibri" w:hAnsi="Calibri" w:cs="Calibri"/>
        </w:rPr>
        <w:t xml:space="preserve"> (EPS): </w:t>
      </w:r>
      <w:r>
        <w:rPr>
          <w:rFonts w:ascii="Calibri" w:hAnsi="Calibri" w:cs="Calibri"/>
        </w:rPr>
        <w:t>que visa avaliar, de forma obje</w:t>
      </w:r>
      <w:r w:rsidRPr="00095738">
        <w:rPr>
          <w:rFonts w:ascii="Calibri" w:hAnsi="Calibri" w:cs="Calibri"/>
        </w:rPr>
        <w:t xml:space="preserve">tiva e sistemática, a </w:t>
      </w:r>
      <w:r>
        <w:rPr>
          <w:rFonts w:ascii="Calibri" w:hAnsi="Calibri" w:cs="Calibri"/>
        </w:rPr>
        <w:t>experiência profissional e aspe</w:t>
      </w:r>
      <w:r w:rsidRPr="00095738">
        <w:rPr>
          <w:rFonts w:ascii="Calibri" w:hAnsi="Calibri" w:cs="Calibri"/>
        </w:rPr>
        <w:t>tos comportamentais evidencia</w:t>
      </w:r>
      <w:r>
        <w:rPr>
          <w:rFonts w:ascii="Calibri" w:hAnsi="Calibri" w:cs="Calibri"/>
        </w:rPr>
        <w:t>dos durante a intera</w:t>
      </w:r>
      <w:r w:rsidRPr="00095738">
        <w:rPr>
          <w:rFonts w:ascii="Calibri" w:hAnsi="Calibri" w:cs="Calibri"/>
        </w:rPr>
        <w:t xml:space="preserve">ção estabelecida entre o entrevistador e o entrevistado, nomeadamente os relacionados com a capacidade de comunicação e de relacionamento interpessoal. Para cada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>ção é elaborada uma ficha individual contendo o resumo dos temas abordados, os parâmetros de avaliação e a classificação obtida em cada um deles, devidamente fundamentada.</w:t>
      </w:r>
    </w:p>
    <w:p w14:paraId="0AE767DA" w14:textId="77777777" w:rsidR="004221D1" w:rsidRPr="00095738" w:rsidRDefault="004221D1" w:rsidP="004221D1">
      <w:pPr>
        <w:spacing w:line="360" w:lineRule="auto"/>
        <w:ind w:firstLine="720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 xml:space="preserve">ção é </w:t>
      </w:r>
      <w:r w:rsidR="004839B7" w:rsidRPr="00095738">
        <w:rPr>
          <w:rFonts w:ascii="Calibri" w:hAnsi="Calibri" w:cs="Calibri"/>
        </w:rPr>
        <w:t>adotada</w:t>
      </w:r>
      <w:r w:rsidRPr="00095738">
        <w:rPr>
          <w:rFonts w:ascii="Calibri" w:hAnsi="Calibri" w:cs="Calibri"/>
        </w:rPr>
        <w:t xml:space="preserve"> a escala de 0 a 20 valores, considerando-se a valoração até às centésimas.</w:t>
      </w:r>
    </w:p>
    <w:p w14:paraId="0AE767DB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 xml:space="preserve">7 – A ordenação final dos candidatos que completem o procedimento resultará da média aritmética </w:t>
      </w:r>
      <w:r w:rsidR="004839B7" w:rsidRPr="00095738">
        <w:rPr>
          <w:rFonts w:ascii="Calibri" w:hAnsi="Calibri" w:cs="Calibri"/>
        </w:rPr>
        <w:t>ponderada das</w:t>
      </w:r>
      <w:r w:rsidRPr="00095738">
        <w:rPr>
          <w:rFonts w:ascii="Calibri" w:hAnsi="Calibri" w:cs="Calibri"/>
        </w:rPr>
        <w:t xml:space="preserve"> classificações quantit</w:t>
      </w:r>
      <w:r>
        <w:rPr>
          <w:rFonts w:ascii="Calibri" w:hAnsi="Calibri" w:cs="Calibri"/>
        </w:rPr>
        <w:t>ativas dos dois métodos de sele</w:t>
      </w:r>
      <w:r w:rsidRPr="00095738">
        <w:rPr>
          <w:rFonts w:ascii="Calibri" w:hAnsi="Calibri" w:cs="Calibri"/>
        </w:rPr>
        <w:t>ção que será expressa na esca</w:t>
      </w:r>
      <w:r>
        <w:rPr>
          <w:rFonts w:ascii="Calibri" w:hAnsi="Calibri" w:cs="Calibri"/>
        </w:rPr>
        <w:t>la de 0 a 20 valores e efe</w:t>
      </w:r>
      <w:r w:rsidRPr="00095738">
        <w:rPr>
          <w:rFonts w:ascii="Calibri" w:hAnsi="Calibri" w:cs="Calibri"/>
        </w:rPr>
        <w:t>tuada através da seguinte fórmula:</w:t>
      </w:r>
    </w:p>
    <w:p w14:paraId="0AE767D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DE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OF= (60% AC) + (40% EPS)</w:t>
      </w:r>
    </w:p>
    <w:p w14:paraId="0AE767D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sendo:</w:t>
      </w:r>
    </w:p>
    <w:p w14:paraId="0AE767E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i/>
        </w:rPr>
        <w:t>OF</w:t>
      </w:r>
      <w:r w:rsidRPr="00095738">
        <w:rPr>
          <w:rFonts w:ascii="Calibri" w:hAnsi="Calibri" w:cs="Calibri"/>
        </w:rPr>
        <w:t xml:space="preserve"> = Ordenação Final;</w:t>
      </w:r>
    </w:p>
    <w:p w14:paraId="0AE767E1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AC</w:t>
      </w:r>
      <w:r w:rsidRPr="00095738">
        <w:rPr>
          <w:rFonts w:ascii="Calibri" w:hAnsi="Calibri" w:cs="Calibri"/>
        </w:rPr>
        <w:t xml:space="preserve"> = Avaliação Curricular;</w:t>
      </w:r>
    </w:p>
    <w:p w14:paraId="0AE767E2" w14:textId="77777777" w:rsidR="004221D1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EPS</w:t>
      </w:r>
      <w:r w:rsidRPr="00095738">
        <w:rPr>
          <w:rFonts w:ascii="Calibri" w:hAnsi="Calibri" w:cs="Calibri"/>
        </w:rPr>
        <w:t xml:space="preserve"> =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>ção.</w:t>
      </w:r>
    </w:p>
    <w:p w14:paraId="0AE767E3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E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8 – A falta de comparência dos candidatos a </w:t>
      </w:r>
      <w:r>
        <w:rPr>
          <w:rFonts w:ascii="Calibri" w:hAnsi="Calibri" w:cs="Calibri"/>
        </w:rPr>
        <w:t>qualquer um dos métodos de sele</w:t>
      </w:r>
      <w:r w:rsidRPr="00095738">
        <w:rPr>
          <w:rFonts w:ascii="Calibri" w:hAnsi="Calibri" w:cs="Calibri"/>
        </w:rPr>
        <w:t xml:space="preserve">ção equivale à desistência do concurso, bem como serão excluídos do procedimento, os candidatos que tenham obtido uma valoração inferior a 9,5 valores num dos métodos de </w:t>
      </w:r>
      <w:r w:rsidR="004839B7" w:rsidRPr="00095738">
        <w:rPr>
          <w:rFonts w:ascii="Calibri" w:hAnsi="Calibri" w:cs="Calibri"/>
        </w:rPr>
        <w:t>seleção</w:t>
      </w:r>
      <w:r w:rsidRPr="00095738">
        <w:rPr>
          <w:rFonts w:ascii="Calibri" w:hAnsi="Calibri" w:cs="Calibri"/>
        </w:rPr>
        <w:t xml:space="preserve">, não lhes </w:t>
      </w:r>
      <w:r>
        <w:rPr>
          <w:rFonts w:ascii="Calibri" w:hAnsi="Calibri" w:cs="Calibri"/>
        </w:rPr>
        <w:t>sendo aplicado o método de sele</w:t>
      </w:r>
      <w:r w:rsidRPr="00095738">
        <w:rPr>
          <w:rFonts w:ascii="Calibri" w:hAnsi="Calibri" w:cs="Calibri"/>
        </w:rPr>
        <w:t>ção seguinte.</w:t>
      </w:r>
    </w:p>
    <w:p w14:paraId="0AE767E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E6" w14:textId="77777777" w:rsidR="003E0D32" w:rsidRPr="00D76330" w:rsidRDefault="003E0D32" w:rsidP="003E0D32">
      <w:pPr>
        <w:spacing w:line="360" w:lineRule="auto"/>
        <w:ind w:firstLine="709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 xml:space="preserve">9 - </w:t>
      </w:r>
      <w:r w:rsidRPr="00D76330">
        <w:rPr>
          <w:rFonts w:asciiTheme="minorHAnsi" w:hAnsiTheme="minorHAnsi" w:cs="Calibri"/>
        </w:rPr>
        <w:t>Em situações de igualdade de valoração aplica-se o disposto no artigo 35º da Resolução do Conselho do Governo nº 178/2009, de 24 de novembro, republicada pela Declaração de Retificaç</w:t>
      </w:r>
      <w:r>
        <w:rPr>
          <w:rFonts w:asciiTheme="minorHAnsi" w:hAnsiTheme="minorHAnsi" w:cs="Calibri"/>
        </w:rPr>
        <w:t>ão nº 14/2009, de</w:t>
      </w:r>
      <w:r w:rsidR="009E5738">
        <w:rPr>
          <w:rFonts w:asciiTheme="minorHAnsi" w:hAnsiTheme="minorHAnsi" w:cs="Calibri"/>
        </w:rPr>
        <w:t xml:space="preserve"> 2 de dezembro.</w:t>
      </w:r>
    </w:p>
    <w:p w14:paraId="0AE767E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E8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4221D1" w:rsidRPr="00095738">
        <w:rPr>
          <w:rFonts w:ascii="Calibri" w:hAnsi="Calibri" w:cs="Calibri"/>
        </w:rPr>
        <w:t xml:space="preserve"> – Exclusão e notificação de candidatos: De acordo com o preceituado no nº 1 do artigo 30º os candidatos excluídos serão notificados por uma das formas previstas no mesmo artigo, da Resolução do Conselho do Governo</w:t>
      </w:r>
      <w:r w:rsidR="004221D1">
        <w:rPr>
          <w:rFonts w:ascii="Calibri" w:hAnsi="Calibri" w:cs="Calibri"/>
        </w:rPr>
        <w:t xml:space="preserve"> nº 178/2009, de 24 de n</w:t>
      </w:r>
      <w:r w:rsidR="004221D1" w:rsidRPr="00095738">
        <w:rPr>
          <w:rFonts w:ascii="Calibri" w:hAnsi="Calibri" w:cs="Calibri"/>
        </w:rPr>
        <w:t>ovembro, para a realização da audiência dos interessados nos termos do Código do Procedimento Administrativo.</w:t>
      </w:r>
    </w:p>
    <w:p w14:paraId="0AE767E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Os candidatos admitidos serão convocados, através de notificação do dia, hora e local da</w:t>
      </w:r>
      <w:r>
        <w:rPr>
          <w:rFonts w:ascii="Calibri" w:hAnsi="Calibri" w:cs="Calibri"/>
        </w:rPr>
        <w:t xml:space="preserve"> realização dos métodos de sele</w:t>
      </w:r>
      <w:r w:rsidRPr="00095738">
        <w:rPr>
          <w:rFonts w:ascii="Calibri" w:hAnsi="Calibri" w:cs="Calibri"/>
        </w:rPr>
        <w:t xml:space="preserve">ção, nos termos previstos no artigo 32º e por uma das formas previstas no artigo 30º da Resolução do Conselho do </w:t>
      </w:r>
      <w:r w:rsidR="004839B7" w:rsidRPr="00095738">
        <w:rPr>
          <w:rFonts w:ascii="Calibri" w:hAnsi="Calibri" w:cs="Calibri"/>
        </w:rPr>
        <w:t xml:space="preserve">Governo </w:t>
      </w:r>
      <w:r w:rsidR="004839B7">
        <w:rPr>
          <w:rFonts w:ascii="Calibri" w:hAnsi="Calibri" w:cs="Calibri"/>
        </w:rPr>
        <w:t>nº</w:t>
      </w:r>
      <w:r>
        <w:rPr>
          <w:rFonts w:ascii="Calibri" w:hAnsi="Calibri" w:cs="Calibri"/>
        </w:rPr>
        <w:t xml:space="preserve"> 178/2009, de 24 de n</w:t>
      </w:r>
      <w:r w:rsidRPr="00095738">
        <w:rPr>
          <w:rFonts w:ascii="Calibri" w:hAnsi="Calibri" w:cs="Calibri"/>
        </w:rPr>
        <w:t>ovembro.</w:t>
      </w:r>
    </w:p>
    <w:p w14:paraId="0AE767EA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EB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4221D1" w:rsidRPr="00095738">
        <w:rPr>
          <w:rFonts w:ascii="Calibri" w:hAnsi="Calibri" w:cs="Calibri"/>
        </w:rPr>
        <w:t xml:space="preserve"> – Nos termos da alínea t) do nº 2 do artigo 19º da Resolução do Conselho do Governo</w:t>
      </w:r>
      <w:r w:rsidR="004221D1">
        <w:rPr>
          <w:rFonts w:ascii="Calibri" w:hAnsi="Calibri" w:cs="Calibri"/>
        </w:rPr>
        <w:t xml:space="preserve"> nº 178/2009, de 24 de n</w:t>
      </w:r>
      <w:r w:rsidR="004221D1" w:rsidRPr="00095738">
        <w:rPr>
          <w:rFonts w:ascii="Calibri" w:hAnsi="Calibri" w:cs="Calibri"/>
        </w:rPr>
        <w:t xml:space="preserve">ovembro, os candidatos têm acesso às </w:t>
      </w:r>
      <w:r w:rsidR="004839B7" w:rsidRPr="00095738">
        <w:rPr>
          <w:rFonts w:ascii="Calibri" w:hAnsi="Calibri" w:cs="Calibri"/>
        </w:rPr>
        <w:t>atas</w:t>
      </w:r>
      <w:r w:rsidR="004839B7">
        <w:rPr>
          <w:rFonts w:ascii="Calibri" w:hAnsi="Calibri" w:cs="Calibri"/>
        </w:rPr>
        <w:t xml:space="preserve"> do j</w:t>
      </w:r>
      <w:r w:rsidR="004221D1" w:rsidRPr="00095738">
        <w:rPr>
          <w:rFonts w:ascii="Calibri" w:hAnsi="Calibri" w:cs="Calibri"/>
        </w:rPr>
        <w:t xml:space="preserve">úri, onde constam os </w:t>
      </w:r>
      <w:r w:rsidR="004221D1">
        <w:rPr>
          <w:rFonts w:ascii="Calibri" w:hAnsi="Calibri" w:cs="Calibri"/>
        </w:rPr>
        <w:t>parâmetros de avaliação e respe</w:t>
      </w:r>
      <w:r w:rsidR="004221D1" w:rsidRPr="00095738">
        <w:rPr>
          <w:rFonts w:ascii="Calibri" w:hAnsi="Calibri" w:cs="Calibri"/>
        </w:rPr>
        <w:t>tiva ponderação</w:t>
      </w:r>
      <w:r w:rsidR="004221D1">
        <w:rPr>
          <w:rFonts w:ascii="Calibri" w:hAnsi="Calibri" w:cs="Calibri"/>
        </w:rPr>
        <w:t xml:space="preserve"> de cada um dos métodos de sele</w:t>
      </w:r>
      <w:r w:rsidR="004221D1" w:rsidRPr="00095738">
        <w:rPr>
          <w:rFonts w:ascii="Calibri" w:hAnsi="Calibri" w:cs="Calibri"/>
        </w:rPr>
        <w:t>ção a utilizar, a grelha classificativa e o sistema de valoração final do método, desde que o solicitem.</w:t>
      </w:r>
    </w:p>
    <w:p w14:paraId="0AE767E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ED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4221D1" w:rsidRPr="00095738">
        <w:rPr>
          <w:rFonts w:ascii="Calibri" w:hAnsi="Calibri" w:cs="Calibri"/>
        </w:rPr>
        <w:t xml:space="preserve"> – Quotas de Emprego: De acordo com o D</w:t>
      </w:r>
      <w:r w:rsidR="004221D1">
        <w:rPr>
          <w:rFonts w:ascii="Calibri" w:hAnsi="Calibri" w:cs="Calibri"/>
        </w:rPr>
        <w:t>ecreto-Lei nº 29/2001, de 3 de f</w:t>
      </w:r>
      <w:r w:rsidR="004221D1" w:rsidRPr="00095738">
        <w:rPr>
          <w:rFonts w:ascii="Calibri" w:hAnsi="Calibri" w:cs="Calibri"/>
        </w:rPr>
        <w:t>evereiro, adaptado à Região pelo Decreto Legislativo</w:t>
      </w:r>
      <w:r w:rsidR="004221D1">
        <w:rPr>
          <w:rFonts w:ascii="Calibri" w:hAnsi="Calibri" w:cs="Calibri"/>
        </w:rPr>
        <w:t xml:space="preserve"> Regional nº 4/2002/A, de 1 de m</w:t>
      </w:r>
      <w:r w:rsidR="004221D1" w:rsidRPr="00095738">
        <w:rPr>
          <w:rFonts w:ascii="Calibri" w:hAnsi="Calibri" w:cs="Calibri"/>
        </w:rPr>
        <w:t>arço, o candidato com deficiência tem preferência em igualdade de classificação, a qual prevalece sobre qualquer outra preferência legal.</w:t>
      </w:r>
    </w:p>
    <w:p w14:paraId="0AE767EE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Os candidatos devem declarar no requerimento de admissão, so</w:t>
      </w:r>
      <w:r>
        <w:rPr>
          <w:rFonts w:ascii="Calibri" w:hAnsi="Calibri" w:cs="Calibri"/>
        </w:rPr>
        <w:t>b compromisso de honra, o respe</w:t>
      </w:r>
      <w:r w:rsidRPr="00095738">
        <w:rPr>
          <w:rFonts w:ascii="Calibri" w:hAnsi="Calibri" w:cs="Calibri"/>
        </w:rPr>
        <w:t>tivo grau de incapacidade, o tipo de deficiência e os meios de comunicação/expressão</w:t>
      </w:r>
      <w:r>
        <w:rPr>
          <w:rFonts w:ascii="Calibri" w:hAnsi="Calibri" w:cs="Calibri"/>
        </w:rPr>
        <w:t xml:space="preserve"> a utilizar no processo de sele</w:t>
      </w:r>
      <w:r w:rsidRPr="00095738">
        <w:rPr>
          <w:rFonts w:ascii="Calibri" w:hAnsi="Calibri" w:cs="Calibri"/>
        </w:rPr>
        <w:t>ç</w:t>
      </w:r>
      <w:r w:rsidR="004839B7">
        <w:rPr>
          <w:rFonts w:ascii="Calibri" w:hAnsi="Calibri" w:cs="Calibri"/>
        </w:rPr>
        <w:t>ão, nos termos do diploma supramencionado.</w:t>
      </w:r>
      <w:r w:rsidR="004839B7">
        <w:rPr>
          <w:rFonts w:ascii="Calibri" w:hAnsi="Calibri" w:cs="Calibri"/>
        </w:rPr>
        <w:tab/>
      </w:r>
    </w:p>
    <w:p w14:paraId="0AE767E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7F0" w14:textId="77777777" w:rsidR="004221D1" w:rsidRPr="00095738" w:rsidRDefault="003E0D32" w:rsidP="004221D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13</w:t>
      </w:r>
      <w:r w:rsidR="004221D1" w:rsidRPr="00095738">
        <w:rPr>
          <w:rFonts w:ascii="Calibri" w:hAnsi="Calibri" w:cs="Calibri"/>
        </w:rPr>
        <w:t xml:space="preserve"> – Prazo de validade: O procedimento concursal é válido para o recrutamento dos postos de trabalho a ocupar.</w:t>
      </w:r>
    </w:p>
    <w:p w14:paraId="0AE767F1" w14:textId="77777777" w:rsidR="00373F7D" w:rsidRPr="00095738" w:rsidRDefault="00373F7D" w:rsidP="004221D1">
      <w:pPr>
        <w:spacing w:line="360" w:lineRule="auto"/>
        <w:jc w:val="both"/>
        <w:rPr>
          <w:rFonts w:ascii="Calibri" w:hAnsi="Calibri" w:cs="Calibri"/>
        </w:rPr>
      </w:pPr>
    </w:p>
    <w:p w14:paraId="0AE767F2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4221D1" w:rsidRPr="00095738">
        <w:rPr>
          <w:rFonts w:ascii="Calibri" w:hAnsi="Calibri" w:cs="Calibri"/>
        </w:rPr>
        <w:t xml:space="preserve"> – Composição do Júri:</w:t>
      </w:r>
    </w:p>
    <w:p w14:paraId="0AE767F3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F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Presidente:</w:t>
      </w:r>
    </w:p>
    <w:p w14:paraId="0AE767F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Vogais efe</w:t>
      </w:r>
      <w:r w:rsidRPr="00095738">
        <w:rPr>
          <w:rFonts w:ascii="Calibri" w:hAnsi="Calibri" w:cs="Calibri"/>
        </w:rPr>
        <w:t>tivos:</w:t>
      </w:r>
    </w:p>
    <w:p w14:paraId="0AE767F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Vogais suplentes:</w:t>
      </w:r>
    </w:p>
    <w:p w14:paraId="0AE767F7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F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1º vogal efe</w:t>
      </w:r>
      <w:r w:rsidRPr="00095738">
        <w:rPr>
          <w:rFonts w:ascii="Calibri" w:hAnsi="Calibri" w:cs="Calibri"/>
        </w:rPr>
        <w:t>tivo substituirá o Presidente nas suas faltas e impedimentos.</w:t>
      </w:r>
    </w:p>
    <w:p w14:paraId="0AE767F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FA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4221D1" w:rsidRPr="00095738">
        <w:rPr>
          <w:rFonts w:ascii="Calibri" w:hAnsi="Calibri" w:cs="Calibri"/>
        </w:rPr>
        <w:t xml:space="preserve"> – Formalização das candidaturas: </w:t>
      </w:r>
      <w:r w:rsidR="004221D1">
        <w:rPr>
          <w:rFonts w:ascii="Calibri" w:hAnsi="Calibri" w:cs="Calibri"/>
        </w:rPr>
        <w:t>As candidaturas deverão ser efe</w:t>
      </w:r>
      <w:r w:rsidR="004221D1" w:rsidRPr="00095738">
        <w:rPr>
          <w:rFonts w:ascii="Calibri" w:hAnsi="Calibri" w:cs="Calibri"/>
        </w:rPr>
        <w:t>tuadas em formulário próprio, obrigat</w:t>
      </w:r>
      <w:r w:rsidR="004839B7">
        <w:rPr>
          <w:rFonts w:ascii="Calibri" w:hAnsi="Calibri" w:cs="Calibri"/>
        </w:rPr>
        <w:t>ório, nos termos do nº 2 do artigo</w:t>
      </w:r>
      <w:r w:rsidR="004221D1" w:rsidRPr="00095738">
        <w:rPr>
          <w:rFonts w:ascii="Calibri" w:hAnsi="Calibri" w:cs="Calibri"/>
        </w:rPr>
        <w:t xml:space="preserve"> 42º da Resolução nº 178/2009</w:t>
      </w:r>
      <w:r w:rsidR="004221D1">
        <w:rPr>
          <w:rFonts w:ascii="Calibri" w:hAnsi="Calibri" w:cs="Calibri"/>
        </w:rPr>
        <w:t>, de 24 de n</w:t>
      </w:r>
      <w:r w:rsidR="004221D1" w:rsidRPr="00095738">
        <w:rPr>
          <w:rFonts w:ascii="Calibri" w:hAnsi="Calibri" w:cs="Calibri"/>
        </w:rPr>
        <w:t>ovembro, disponível em www…. imprimidas em s</w:t>
      </w:r>
      <w:r w:rsidR="004839B7">
        <w:rPr>
          <w:rFonts w:ascii="Calibri" w:hAnsi="Calibri" w:cs="Calibri"/>
        </w:rPr>
        <w:t>uporte de papel e dirigidas ao presidente do j</w:t>
      </w:r>
      <w:r w:rsidR="004221D1" w:rsidRPr="00095738">
        <w:rPr>
          <w:rFonts w:ascii="Calibri" w:hAnsi="Calibri" w:cs="Calibri"/>
        </w:rPr>
        <w:t xml:space="preserve">úri, e remetidas por correio registado com aviso de </w:t>
      </w:r>
      <w:r w:rsidR="004839B7" w:rsidRPr="00095738">
        <w:rPr>
          <w:rFonts w:ascii="Calibri" w:hAnsi="Calibri" w:cs="Calibri"/>
        </w:rPr>
        <w:t>receção</w:t>
      </w:r>
      <w:r w:rsidR="004221D1" w:rsidRPr="00095738">
        <w:rPr>
          <w:rFonts w:ascii="Calibri" w:hAnsi="Calibri" w:cs="Calibri"/>
        </w:rPr>
        <w:t xml:space="preserve">, para a Escola ……………….., com a menção exterior «procedimento concursal comum para contrato </w:t>
      </w:r>
      <w:r>
        <w:rPr>
          <w:rFonts w:ascii="Calibri" w:hAnsi="Calibri" w:cs="Calibri"/>
        </w:rPr>
        <w:t xml:space="preserve">de trabalho em funções públicas </w:t>
      </w:r>
      <w:r w:rsidR="004221D1" w:rsidRPr="00095738">
        <w:rPr>
          <w:rFonts w:ascii="Calibri" w:hAnsi="Calibri" w:cs="Calibri"/>
        </w:rPr>
        <w:t xml:space="preserve">a termo resolutivo </w:t>
      </w:r>
      <w:r w:rsidR="004221D1">
        <w:rPr>
          <w:rFonts w:ascii="Calibri" w:hAnsi="Calibri" w:cs="Calibri"/>
        </w:rPr>
        <w:t>(</w:t>
      </w:r>
      <w:r w:rsidR="004221D1" w:rsidRPr="009E21F9">
        <w:rPr>
          <w:rFonts w:ascii="Calibri" w:hAnsi="Calibri" w:cs="Calibri"/>
          <w:highlight w:val="yellow"/>
        </w:rPr>
        <w:t>certo/incerto</w:t>
      </w:r>
      <w:r w:rsidR="004221D1">
        <w:rPr>
          <w:rFonts w:ascii="Calibri" w:hAnsi="Calibri" w:cs="Calibri"/>
        </w:rPr>
        <w:t>)</w:t>
      </w:r>
      <w:r w:rsidR="004221D1" w:rsidRPr="00095738">
        <w:rPr>
          <w:rFonts w:ascii="Calibri" w:hAnsi="Calibri" w:cs="Calibri"/>
        </w:rPr>
        <w:t xml:space="preserve"> da categoria……..», Rua……….., Código Postal………., ou entregues pessoalmente na morada atrás referida.</w:t>
      </w:r>
    </w:p>
    <w:p w14:paraId="0AE767FB" w14:textId="77777777" w:rsidR="004221D1" w:rsidRPr="00095738" w:rsidRDefault="004221D1" w:rsidP="004221D1">
      <w:pPr>
        <w:spacing w:line="360" w:lineRule="auto"/>
        <w:ind w:left="1080" w:hanging="372"/>
        <w:jc w:val="both"/>
        <w:rPr>
          <w:rFonts w:ascii="Calibri" w:hAnsi="Calibri" w:cs="Calibri"/>
        </w:rPr>
      </w:pPr>
    </w:p>
    <w:p w14:paraId="0AE767FC" w14:textId="77777777" w:rsidR="004221D1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4221D1" w:rsidRPr="00095738">
        <w:rPr>
          <w:rFonts w:ascii="Calibri" w:hAnsi="Calibri" w:cs="Calibri"/>
        </w:rPr>
        <w:t xml:space="preserve"> – Conjuntamente com as candidaturas deve </w:t>
      </w:r>
      <w:r w:rsidR="004839B7">
        <w:rPr>
          <w:rFonts w:ascii="Calibri" w:hAnsi="Calibri" w:cs="Calibri"/>
        </w:rPr>
        <w:t>ser entregue:</w:t>
      </w:r>
    </w:p>
    <w:p w14:paraId="0AE767FD" w14:textId="77777777" w:rsidR="004839B7" w:rsidRPr="00095738" w:rsidRDefault="004839B7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7FE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Fotocópia do BI, do Cartão de Contribuinte (ou Cartão de Cidadão);</w:t>
      </w:r>
    </w:p>
    <w:p w14:paraId="0AE767FF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Certificado de habilitações;</w:t>
      </w:r>
    </w:p>
    <w:p w14:paraId="0AE76800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Curriculum </w:t>
      </w:r>
      <w:r w:rsidRPr="004839B7">
        <w:rPr>
          <w:rFonts w:ascii="Calibri" w:hAnsi="Calibri" w:cs="Calibri"/>
          <w:i/>
        </w:rPr>
        <w:t>vitae</w:t>
      </w:r>
      <w:r>
        <w:rPr>
          <w:rFonts w:ascii="Calibri" w:hAnsi="Calibri" w:cs="Calibri"/>
        </w:rPr>
        <w:t xml:space="preserve"> detalhado e a</w:t>
      </w:r>
      <w:r w:rsidRPr="00095738">
        <w:rPr>
          <w:rFonts w:ascii="Calibri" w:hAnsi="Calibri" w:cs="Calibri"/>
        </w:rPr>
        <w:t>tualizado, devidamente assinado e datado;</w:t>
      </w:r>
    </w:p>
    <w:p w14:paraId="0AE76801" w14:textId="77777777" w:rsidR="00C94708" w:rsidRPr="00373F7D" w:rsidRDefault="004839B7" w:rsidP="00373F7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Declaração do serviço, a que se encontra vinculado, devidamente atualizada, devendo constar respetivamente, a modalidade de relação jurídica de emprego público que detém, o tempo de execução das atividades que desempenha e inerentes ao posto de trabalho que ocupa, com descrição sumária dessa funções, em anos, meses e dias, bem como, cópia ou informação da avaliação de desempenho nos últimos 3 anos, quantitativa e qualitativa.</w:t>
      </w:r>
    </w:p>
    <w:p w14:paraId="0AE76802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803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4221D1" w:rsidRPr="00095738">
        <w:rPr>
          <w:rFonts w:ascii="Calibri" w:hAnsi="Calibri" w:cs="Calibri"/>
        </w:rPr>
        <w:t xml:space="preserve"> – Em cumprimento da alínea </w:t>
      </w:r>
      <w:r w:rsidR="004221D1" w:rsidRPr="00095738">
        <w:rPr>
          <w:rFonts w:ascii="Calibri" w:hAnsi="Calibri" w:cs="Calibri"/>
          <w:i/>
        </w:rPr>
        <w:t>h</w:t>
      </w:r>
      <w:r w:rsidR="004221D1" w:rsidRPr="00095738">
        <w:rPr>
          <w:rFonts w:ascii="Calibri" w:hAnsi="Calibri" w:cs="Calibri"/>
        </w:rPr>
        <w:t xml:space="preserve">) do artigo 9º da Constituição, a Administração Pública, enquanto </w:t>
      </w:r>
      <w:r w:rsidR="004221D1">
        <w:rPr>
          <w:rFonts w:ascii="Calibri" w:hAnsi="Calibri" w:cs="Calibri"/>
        </w:rPr>
        <w:t>entidade empregadora, promove a</w:t>
      </w:r>
      <w:r w:rsidR="004221D1" w:rsidRPr="00095738">
        <w:rPr>
          <w:rFonts w:ascii="Calibri" w:hAnsi="Calibri" w:cs="Calibri"/>
        </w:rPr>
        <w:t>tivamente uma política de igualdade de oportunidades entre homens e mulheres no acesso ao emprego e na progressão profissional, providenciando no sentido de evitar toda e qualquer forma de discriminação.</w:t>
      </w:r>
    </w:p>
    <w:p w14:paraId="0AE7680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805" w14:textId="77777777" w:rsidR="004221D1" w:rsidRPr="00095738" w:rsidRDefault="003E0D32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r w:rsidR="004221D1" w:rsidRPr="00095738">
        <w:rPr>
          <w:rFonts w:ascii="Calibri" w:hAnsi="Calibri" w:cs="Calibri"/>
        </w:rPr>
        <w:t xml:space="preserve"> – A lista unitária da ordenação final dos candidatos é publicada na BEP-Açores e afixada em local visível ao público das instalações da entidade empregadora pública.</w:t>
      </w:r>
    </w:p>
    <w:p w14:paraId="0AE7680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AE7680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0AE7680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Data, local, assinatura</w:t>
      </w:r>
    </w:p>
    <w:p w14:paraId="0AE76809" w14:textId="77777777" w:rsidR="003537F1" w:rsidRPr="00EA09D9" w:rsidRDefault="003537F1">
      <w:pPr>
        <w:rPr>
          <w:rFonts w:ascii="Arial" w:hAnsi="Arial" w:cs="Arial"/>
          <w:sz w:val="20"/>
          <w:szCs w:val="20"/>
        </w:rPr>
      </w:pPr>
    </w:p>
    <w:sectPr w:rsidR="003537F1" w:rsidRPr="00EA09D9" w:rsidSect="00267B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7680C" w14:textId="77777777" w:rsidR="004221D1" w:rsidRDefault="004221D1" w:rsidP="00267BDC">
      <w:r>
        <w:separator/>
      </w:r>
    </w:p>
  </w:endnote>
  <w:endnote w:type="continuationSeparator" w:id="0">
    <w:p w14:paraId="0AE7680D" w14:textId="77777777" w:rsidR="004221D1" w:rsidRDefault="004221D1" w:rsidP="002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6815" w14:textId="77777777" w:rsidR="001B75F7" w:rsidRDefault="001B75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6816" w14:textId="77777777" w:rsidR="001B75F7" w:rsidRDefault="001B75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6818" w14:textId="77777777" w:rsidR="001B75F7" w:rsidRDefault="001B75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7680A" w14:textId="77777777" w:rsidR="004221D1" w:rsidRDefault="004221D1" w:rsidP="00267BDC">
      <w:r>
        <w:separator/>
      </w:r>
    </w:p>
  </w:footnote>
  <w:footnote w:type="continuationSeparator" w:id="0">
    <w:p w14:paraId="0AE7680B" w14:textId="77777777" w:rsidR="004221D1" w:rsidRDefault="004221D1" w:rsidP="0026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680E" w14:textId="77777777" w:rsidR="001B75F7" w:rsidRDefault="001B75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680F" w14:textId="77777777" w:rsidR="00267BDC" w:rsidRDefault="00267BDC" w:rsidP="00267BDC">
    <w:pPr>
      <w:jc w:val="center"/>
      <w:rPr>
        <w:sz w:val="12"/>
      </w:rPr>
    </w:pPr>
    <w:r>
      <w:rPr>
        <w:noProof/>
        <w:sz w:val="12"/>
      </w:rPr>
      <w:drawing>
        <wp:inline distT="0" distB="0" distL="0" distR="0" wp14:anchorId="0AE76819" wp14:editId="0AE7681A">
          <wp:extent cx="365760" cy="3657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76810" w14:textId="77777777" w:rsidR="00267BDC" w:rsidRPr="006F74A5" w:rsidRDefault="00267BDC" w:rsidP="00267BDC">
    <w:pPr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14:paraId="0AE76811" w14:textId="77777777" w:rsidR="00267BDC" w:rsidRPr="006F74A5" w:rsidRDefault="00D872B8" w:rsidP="00267BDC">
    <w:pPr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SECRETARIA REGIONAL DA EDUCAÇÃO E CULTURA</w:t>
    </w:r>
  </w:p>
  <w:p w14:paraId="0AE76812" w14:textId="77777777" w:rsidR="00267BDC" w:rsidRPr="006F74A5" w:rsidRDefault="00267BDC" w:rsidP="00267BDC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7681B" wp14:editId="0AE7681C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14:paraId="0AE76813" w14:textId="77777777" w:rsidR="00267BDC" w:rsidRPr="006F74A5" w:rsidRDefault="00267BDC" w:rsidP="00267BDC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DIRE</w:t>
    </w:r>
    <w:r w:rsidRPr="006F74A5">
      <w:rPr>
        <w:rFonts w:ascii="Arial" w:hAnsi="Arial" w:cs="Arial"/>
        <w:b/>
        <w:color w:val="000080"/>
      </w:rPr>
      <w:t>ÇÃO REGIONAL DA EDUCAÇÃO</w:t>
    </w:r>
  </w:p>
  <w:p w14:paraId="0AE76814" w14:textId="77777777" w:rsidR="00267BDC" w:rsidRDefault="00267BDC" w:rsidP="00267B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6817" w14:textId="77777777" w:rsidR="001B75F7" w:rsidRDefault="001B75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AC2"/>
    <w:multiLevelType w:val="hybridMultilevel"/>
    <w:tmpl w:val="935258CA"/>
    <w:lvl w:ilvl="0" w:tplc="92F899AA">
      <w:start w:val="1"/>
      <w:numFmt w:val="lowerLetter"/>
      <w:lvlText w:val="%1)"/>
      <w:lvlJc w:val="left"/>
      <w:pPr>
        <w:ind w:left="1785" w:hanging="1065"/>
      </w:pPr>
      <w:rPr>
        <w:rFonts w:ascii="Arial Narrow" w:eastAsia="Times New Roman" w:hAnsi="Arial Narrow" w:cs="Times New Roman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2244F"/>
    <w:multiLevelType w:val="multilevel"/>
    <w:tmpl w:val="670CD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6EF76AA"/>
    <w:multiLevelType w:val="hybridMultilevel"/>
    <w:tmpl w:val="4508CB26"/>
    <w:lvl w:ilvl="0" w:tplc="0816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6FC77E74"/>
    <w:multiLevelType w:val="hybridMultilevel"/>
    <w:tmpl w:val="6B38AD38"/>
    <w:lvl w:ilvl="0" w:tplc="1A300FE6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D1"/>
    <w:rsid w:val="00110532"/>
    <w:rsid w:val="001B75F7"/>
    <w:rsid w:val="00267BDC"/>
    <w:rsid w:val="00333FC4"/>
    <w:rsid w:val="00341267"/>
    <w:rsid w:val="003537F1"/>
    <w:rsid w:val="00373F7D"/>
    <w:rsid w:val="003E0D32"/>
    <w:rsid w:val="004221D1"/>
    <w:rsid w:val="004839B7"/>
    <w:rsid w:val="0053115F"/>
    <w:rsid w:val="006132AE"/>
    <w:rsid w:val="0067391F"/>
    <w:rsid w:val="009E5738"/>
    <w:rsid w:val="00C94708"/>
    <w:rsid w:val="00D872B8"/>
    <w:rsid w:val="00DC1E0E"/>
    <w:rsid w:val="00EA09D9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E76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c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cter"/>
    <w:uiPriority w:val="99"/>
    <w:semiHidden/>
    <w:unhideWhenUsed/>
    <w:rsid w:val="00267BD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c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cter"/>
    <w:uiPriority w:val="99"/>
    <w:semiHidden/>
    <w:unhideWhenUsed/>
    <w:rsid w:val="00267BD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A5CB3B0FBE094DB674134C9B34D7F5" ma:contentTypeVersion="1" ma:contentTypeDescription="Criar um novo documento." ma:contentTypeScope="" ma:versionID="a0ada906eecc4ff262b5eb0186135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161D-1054-4C82-A519-D8778E811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6C81D-768B-4ADA-971E-A3AA61065D89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81B368-8FF0-4A40-9717-1CE64256881A}">
  <ds:schemaRefs/>
</ds:datastoreItem>
</file>

<file path=customXml/itemProps4.xml><?xml version="1.0" encoding="utf-8"?>
<ds:datastoreItem xmlns:ds="http://schemas.openxmlformats.org/officeDocument/2006/customXml" ds:itemID="{B56AF710-FAAA-4B06-82D4-75B03C76A8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4682C9-108A-40E4-AAC7-7E9E318B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Maria FD. Gomes</dc:creator>
  <cp:lastModifiedBy>Guida FSA. Dias</cp:lastModifiedBy>
  <cp:revision>2</cp:revision>
  <cp:lastPrinted>2015-06-30T15:38:00Z</cp:lastPrinted>
  <dcterms:created xsi:type="dcterms:W3CDTF">2017-06-20T16:16:00Z</dcterms:created>
  <dcterms:modified xsi:type="dcterms:W3CDTF">2017-06-20T16:16:00Z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0x01010017A5CB3B0FBE094DB674134C9B34D7F5</vt:lpwstr>
  </property>
</Properties>
</file>